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D9" w:rsidRPr="003164C1" w:rsidRDefault="005A58D9" w:rsidP="005A58D9">
      <w:pPr>
        <w:jc w:val="center"/>
        <w:rPr>
          <w:sz w:val="24"/>
          <w:szCs w:val="24"/>
        </w:rPr>
      </w:pPr>
      <w:r w:rsidRPr="003164C1">
        <w:rPr>
          <w:rFonts w:hint="eastAsia"/>
          <w:sz w:val="24"/>
          <w:szCs w:val="24"/>
        </w:rPr>
        <w:t>大田区地域包括支援センター運営方針の改正について</w:t>
      </w:r>
      <w:bookmarkStart w:id="0" w:name="_GoBack"/>
      <w:bookmarkEnd w:id="0"/>
    </w:p>
    <w:p w:rsidR="005A58D9" w:rsidRDefault="005A58D9" w:rsidP="005A58D9">
      <w:pPr>
        <w:jc w:val="left"/>
      </w:pPr>
    </w:p>
    <w:p w:rsidR="005A58D9" w:rsidRDefault="005A58D9" w:rsidP="005A58D9">
      <w:pPr>
        <w:jc w:val="left"/>
      </w:pPr>
      <w:r>
        <w:rPr>
          <w:rFonts w:hint="eastAsia"/>
        </w:rPr>
        <w:t>１　改正理由</w:t>
      </w:r>
    </w:p>
    <w:p w:rsidR="005A58D9" w:rsidRDefault="005A58D9">
      <w:r>
        <w:rPr>
          <w:rFonts w:hint="eastAsia"/>
        </w:rPr>
        <w:t xml:space="preserve">　　新たに作成された</w:t>
      </w:r>
      <w:r w:rsidR="00680FD8" w:rsidRPr="00680FD8">
        <w:rPr>
          <w:rFonts w:hAnsi="ＭＳ 明朝" w:hint="eastAsia"/>
        </w:rPr>
        <w:t>大田</w:t>
      </w:r>
      <w:r w:rsidR="00680FD8">
        <w:rPr>
          <w:rFonts w:hAnsi="ＭＳ 明朝" w:hint="eastAsia"/>
        </w:rPr>
        <w:t>区高齢者福祉計画・</w:t>
      </w:r>
      <w:r w:rsidR="00680FD8" w:rsidRPr="00680FD8">
        <w:rPr>
          <w:rFonts w:hAnsi="ＭＳ 明朝" w:hint="eastAsia"/>
        </w:rPr>
        <w:t>介護保険事業計画</w:t>
      </w:r>
      <w:r w:rsidR="003164C1" w:rsidRPr="00680FD8">
        <w:rPr>
          <w:rFonts w:hint="eastAsia"/>
        </w:rPr>
        <w:t>の</w:t>
      </w:r>
      <w:r w:rsidR="003164C1">
        <w:rPr>
          <w:rFonts w:hint="eastAsia"/>
        </w:rPr>
        <w:t>内容に合わせ、文言を修正したため。</w:t>
      </w:r>
    </w:p>
    <w:p w:rsidR="003164C1" w:rsidRPr="00680FD8" w:rsidRDefault="003164C1"/>
    <w:p w:rsidR="005A58D9" w:rsidRDefault="005A58D9">
      <w:r>
        <w:rPr>
          <w:rFonts w:hint="eastAsia"/>
        </w:rPr>
        <w:t>２　改正内容</w:t>
      </w:r>
    </w:p>
    <w:p w:rsidR="005A58D9" w:rsidRDefault="005A58D9">
      <w:r>
        <w:rPr>
          <w:rFonts w:hint="eastAsia"/>
        </w:rPr>
        <w:t xml:space="preserve">　　下記新旧対照表（案）のとおり</w:t>
      </w:r>
    </w:p>
    <w:p w:rsidR="005A58D9" w:rsidRDefault="005A58D9"/>
    <w:p w:rsidR="005A58D9" w:rsidRDefault="005A58D9" w:rsidP="003164C1">
      <w:pPr>
        <w:jc w:val="center"/>
      </w:pPr>
      <w:r w:rsidRPr="00680FD8">
        <w:rPr>
          <w:rFonts w:hint="eastAsia"/>
          <w:spacing w:val="15"/>
          <w:kern w:val="0"/>
          <w:fitText w:val="1890" w:id="-1705232896"/>
        </w:rPr>
        <w:t>新旧対照表（案</w:t>
      </w:r>
      <w:r w:rsidRPr="00680FD8">
        <w:rPr>
          <w:rFonts w:hint="eastAsia"/>
          <w:kern w:val="0"/>
          <w:fitText w:val="1890" w:id="-1705232896"/>
        </w:rPr>
        <w:t>）</w:t>
      </w:r>
    </w:p>
    <w:tbl>
      <w:tblPr>
        <w:tblStyle w:val="a3"/>
        <w:tblW w:w="0" w:type="auto"/>
        <w:tblLook w:val="04A0" w:firstRow="1" w:lastRow="0" w:firstColumn="1" w:lastColumn="0" w:noHBand="0" w:noVBand="1"/>
      </w:tblPr>
      <w:tblGrid>
        <w:gridCol w:w="4815"/>
        <w:gridCol w:w="4819"/>
      </w:tblGrid>
      <w:tr w:rsidR="005A58D9" w:rsidTr="005A58D9">
        <w:tc>
          <w:tcPr>
            <w:tcW w:w="4815" w:type="dxa"/>
          </w:tcPr>
          <w:p w:rsidR="005A58D9" w:rsidRDefault="005A58D9" w:rsidP="005A58D9">
            <w:pPr>
              <w:jc w:val="center"/>
            </w:pPr>
            <w:r>
              <w:rPr>
                <w:rFonts w:hint="eastAsia"/>
              </w:rPr>
              <w:t>新</w:t>
            </w:r>
          </w:p>
        </w:tc>
        <w:tc>
          <w:tcPr>
            <w:tcW w:w="4819" w:type="dxa"/>
          </w:tcPr>
          <w:p w:rsidR="005A58D9" w:rsidRDefault="005A58D9" w:rsidP="005A58D9">
            <w:pPr>
              <w:jc w:val="center"/>
            </w:pPr>
            <w:r>
              <w:rPr>
                <w:rFonts w:hint="eastAsia"/>
              </w:rPr>
              <w:t>旧</w:t>
            </w:r>
          </w:p>
        </w:tc>
      </w:tr>
      <w:tr w:rsidR="005A58D9" w:rsidTr="005A58D9">
        <w:tc>
          <w:tcPr>
            <w:tcW w:w="4815" w:type="dxa"/>
          </w:tcPr>
          <w:p w:rsidR="005A58D9" w:rsidRPr="00B04CA3" w:rsidRDefault="005A58D9" w:rsidP="005A58D9">
            <w:pPr>
              <w:jc w:val="center"/>
              <w:rPr>
                <w:rFonts w:hAnsi="ＭＳ 明朝"/>
              </w:rPr>
            </w:pPr>
            <w:r w:rsidRPr="00B04CA3">
              <w:rPr>
                <w:rFonts w:hint="eastAsia"/>
              </w:rPr>
              <w:t xml:space="preserve">　</w:t>
            </w:r>
            <w:r w:rsidRPr="00B04CA3">
              <w:rPr>
                <w:rFonts w:hAnsi="ＭＳ 明朝" w:hint="eastAsia"/>
              </w:rPr>
              <w:t>大田区地域包括支援センター運営方針</w:t>
            </w:r>
          </w:p>
          <w:p w:rsidR="003D0BA1" w:rsidRDefault="005A58D9" w:rsidP="005A58D9">
            <w:pPr>
              <w:ind w:left="90" w:hangingChars="41" w:hanging="90"/>
              <w:jc w:val="right"/>
              <w:rPr>
                <w:rFonts w:hAnsi="ＭＳ 明朝"/>
                <w:sz w:val="22"/>
                <w:u w:val="single"/>
              </w:rPr>
            </w:pPr>
            <w:r w:rsidRPr="00B04CA3">
              <w:rPr>
                <w:rFonts w:hAnsi="ＭＳ 明朝" w:hint="eastAsia"/>
                <w:sz w:val="22"/>
                <w:u w:val="single"/>
              </w:rPr>
              <w:t>平成</w:t>
            </w:r>
            <w:r w:rsidRPr="00B04CA3">
              <w:rPr>
                <w:rFonts w:hAnsi="ＭＳ 明朝" w:hint="eastAsia"/>
                <w:sz w:val="22"/>
                <w:u w:val="single"/>
              </w:rPr>
              <w:t>30</w:t>
            </w:r>
            <w:r w:rsidRPr="00B04CA3">
              <w:rPr>
                <w:rFonts w:hAnsi="ＭＳ 明朝" w:hint="eastAsia"/>
                <w:sz w:val="22"/>
                <w:u w:val="single"/>
              </w:rPr>
              <w:t>年８月１日</w:t>
            </w:r>
            <w:r w:rsidRPr="00B04CA3">
              <w:rPr>
                <w:rFonts w:hAnsi="ＭＳ 明朝" w:hint="eastAsia"/>
                <w:sz w:val="22"/>
                <w:u w:val="single"/>
              </w:rPr>
              <w:t>30</w:t>
            </w:r>
            <w:r w:rsidRPr="00B04CA3">
              <w:rPr>
                <w:rFonts w:hAnsi="ＭＳ 明朝" w:hint="eastAsia"/>
                <w:sz w:val="22"/>
                <w:u w:val="single"/>
              </w:rPr>
              <w:t>福高発第</w:t>
            </w:r>
            <w:r w:rsidRPr="00B04CA3">
              <w:rPr>
                <w:rFonts w:hAnsi="ＭＳ 明朝" w:hint="eastAsia"/>
                <w:sz w:val="22"/>
                <w:u w:val="single"/>
              </w:rPr>
              <w:t>10838</w:t>
            </w:r>
            <w:r w:rsidRPr="00B04CA3">
              <w:rPr>
                <w:rFonts w:hAnsi="ＭＳ 明朝" w:hint="eastAsia"/>
                <w:sz w:val="22"/>
                <w:u w:val="single"/>
              </w:rPr>
              <w:t>号</w:t>
            </w:r>
          </w:p>
          <w:p w:rsidR="005A58D9" w:rsidRPr="00B04CA3" w:rsidRDefault="005A58D9" w:rsidP="005A58D9">
            <w:pPr>
              <w:ind w:left="90" w:hangingChars="41" w:hanging="90"/>
              <w:jc w:val="right"/>
              <w:rPr>
                <w:rFonts w:hAnsi="ＭＳ 明朝"/>
                <w:sz w:val="22"/>
                <w:u w:val="single"/>
              </w:rPr>
            </w:pPr>
            <w:r w:rsidRPr="00B04CA3">
              <w:rPr>
                <w:rFonts w:hAnsi="ＭＳ 明朝" w:hint="eastAsia"/>
                <w:sz w:val="22"/>
                <w:u w:val="single"/>
              </w:rPr>
              <w:t>福祉部長決定</w:t>
            </w:r>
          </w:p>
          <w:p w:rsidR="003D0BA1" w:rsidRDefault="005A58D9" w:rsidP="003D0BA1">
            <w:pPr>
              <w:ind w:left="90" w:hangingChars="41" w:hanging="90"/>
              <w:jc w:val="right"/>
              <w:rPr>
                <w:rFonts w:hAnsi="ＭＳ 明朝"/>
                <w:sz w:val="22"/>
                <w:u w:val="single"/>
              </w:rPr>
            </w:pPr>
            <w:r w:rsidRPr="00B04CA3">
              <w:rPr>
                <w:rFonts w:hAnsi="ＭＳ 明朝" w:hint="eastAsia"/>
                <w:sz w:val="22"/>
                <w:u w:val="single"/>
              </w:rPr>
              <w:t>改正　令和３年○月○日３福高発第○○号</w:t>
            </w:r>
          </w:p>
          <w:p w:rsidR="005A58D9" w:rsidRPr="00B04CA3" w:rsidRDefault="005A58D9" w:rsidP="003D0BA1">
            <w:pPr>
              <w:ind w:left="90" w:hangingChars="41" w:hanging="90"/>
              <w:jc w:val="right"/>
              <w:rPr>
                <w:rFonts w:hAnsi="ＭＳ 明朝"/>
                <w:sz w:val="22"/>
                <w:u w:val="single"/>
              </w:rPr>
            </w:pPr>
            <w:r w:rsidRPr="00B04CA3">
              <w:rPr>
                <w:rFonts w:hAnsi="ＭＳ 明朝" w:hint="eastAsia"/>
                <w:sz w:val="22"/>
                <w:u w:val="single"/>
              </w:rPr>
              <w:t>福祉部長決定</w:t>
            </w:r>
          </w:p>
          <w:p w:rsidR="005A58D9" w:rsidRPr="00B04CA3" w:rsidRDefault="005A58D9" w:rsidP="005A58D9">
            <w:pPr>
              <w:ind w:firstLineChars="100" w:firstLine="210"/>
              <w:rPr>
                <w:rFonts w:hAnsi="ＭＳ 明朝"/>
              </w:rPr>
            </w:pPr>
            <w:r w:rsidRPr="00B04CA3">
              <w:rPr>
                <w:rFonts w:hAnsi="ＭＳ 明朝" w:hint="eastAsia"/>
              </w:rPr>
              <w:t>（趣旨）</w:t>
            </w:r>
          </w:p>
          <w:p w:rsidR="005A58D9" w:rsidRPr="00B04CA3" w:rsidRDefault="003164C1" w:rsidP="003164C1">
            <w:pPr>
              <w:ind w:left="210" w:hangingChars="100" w:hanging="210"/>
              <w:rPr>
                <w:rFonts w:hAnsi="ＭＳ 明朝"/>
              </w:rPr>
            </w:pPr>
            <w:r w:rsidRPr="00B04CA3">
              <w:rPr>
                <w:rFonts w:hAnsi="ＭＳ 明朝" w:hint="eastAsia"/>
              </w:rPr>
              <w:t>第１条　大田区における地域包括支援センター</w:t>
            </w:r>
            <w:r w:rsidR="005A58D9" w:rsidRPr="00B04CA3">
              <w:rPr>
                <w:rFonts w:hAnsi="ＭＳ 明朝" w:hint="eastAsia"/>
              </w:rPr>
              <w:t>の基本方針及び</w:t>
            </w:r>
            <w:r w:rsidR="00680FD8" w:rsidRPr="00B04CA3">
              <w:rPr>
                <w:rFonts w:hAnsi="ＭＳ 明朝" w:hint="eastAsia"/>
                <w:u w:val="single"/>
              </w:rPr>
              <w:t>大田</w:t>
            </w:r>
            <w:r w:rsidR="00680FD8">
              <w:rPr>
                <w:rFonts w:hAnsi="ＭＳ 明朝" w:hint="eastAsia"/>
                <w:u w:val="single"/>
              </w:rPr>
              <w:t>区高齢者福祉計画・</w:t>
            </w:r>
            <w:r w:rsidR="00680FD8" w:rsidRPr="00B04CA3">
              <w:rPr>
                <w:rFonts w:hAnsi="ＭＳ 明朝" w:hint="eastAsia"/>
                <w:u w:val="single"/>
              </w:rPr>
              <w:t>介護保険事業計画</w:t>
            </w:r>
            <w:r w:rsidR="005A58D9" w:rsidRPr="00B04CA3">
              <w:rPr>
                <w:rFonts w:hAnsi="ＭＳ 明朝" w:hint="eastAsia"/>
              </w:rPr>
              <w:t>に基づき、大田区地域包括支援センター（以下「センター」という。）の円滑な事業実施のため、センターの運営方針について定める。</w:t>
            </w:r>
          </w:p>
          <w:p w:rsidR="005A58D9" w:rsidRPr="00B04CA3" w:rsidRDefault="005A58D9" w:rsidP="005A58D9">
            <w:pPr>
              <w:rPr>
                <w:rFonts w:hAnsi="ＭＳ 明朝"/>
              </w:rPr>
            </w:pPr>
          </w:p>
          <w:p w:rsidR="003164C1" w:rsidRDefault="003164C1" w:rsidP="005A58D9">
            <w:pPr>
              <w:rPr>
                <w:rFonts w:hAnsi="ＭＳ 明朝"/>
              </w:rPr>
            </w:pPr>
          </w:p>
          <w:p w:rsidR="00680FD8" w:rsidRPr="00680FD8" w:rsidRDefault="00680FD8" w:rsidP="005A58D9">
            <w:pPr>
              <w:rPr>
                <w:rFonts w:hAnsi="ＭＳ 明朝"/>
              </w:rPr>
            </w:pPr>
          </w:p>
          <w:p w:rsidR="005A58D9" w:rsidRPr="00B04CA3" w:rsidRDefault="005A58D9" w:rsidP="005A58D9">
            <w:pPr>
              <w:ind w:firstLineChars="100" w:firstLine="210"/>
              <w:rPr>
                <w:rFonts w:hAnsi="ＭＳ 明朝"/>
              </w:rPr>
            </w:pPr>
            <w:r w:rsidRPr="00B04CA3">
              <w:rPr>
                <w:rFonts w:hAnsi="ＭＳ 明朝" w:hint="eastAsia"/>
              </w:rPr>
              <w:t>（地域包括ケアシステムの</w:t>
            </w:r>
            <w:r w:rsidRPr="00B04CA3">
              <w:rPr>
                <w:rFonts w:hAnsi="ＭＳ 明朝" w:hint="eastAsia"/>
                <w:u w:val="single"/>
              </w:rPr>
              <w:t>推進</w:t>
            </w:r>
            <w:r w:rsidRPr="00B04CA3">
              <w:rPr>
                <w:rFonts w:hAnsi="ＭＳ 明朝" w:hint="eastAsia"/>
              </w:rPr>
              <w:t>）</w:t>
            </w:r>
          </w:p>
          <w:p w:rsidR="005A58D9" w:rsidRPr="00B04CA3" w:rsidRDefault="003164C1" w:rsidP="003164C1">
            <w:pPr>
              <w:ind w:left="210" w:hangingChars="100" w:hanging="210"/>
              <w:rPr>
                <w:rFonts w:hAnsi="ＭＳ 明朝"/>
              </w:rPr>
            </w:pPr>
            <w:r w:rsidRPr="00B04CA3">
              <w:rPr>
                <w:rFonts w:hAnsi="ＭＳ 明朝" w:hint="eastAsia"/>
              </w:rPr>
              <w:t xml:space="preserve">第２条　</w:t>
            </w:r>
            <w:r w:rsidR="005A58D9" w:rsidRPr="00B04CA3">
              <w:rPr>
                <w:rFonts w:hAnsi="ＭＳ 明朝" w:hint="eastAsia"/>
              </w:rPr>
              <w:t>センターは、大田区（以下「区」という。）及び区内全てのセンター並びに関係機関と連携を図り、高齢者が住み慣れた地域で安心して生活することができる環境を構築するために、医療、介護、予防、住まい等の生活支援を切れ目なく一体的に提供できる地域包括ケアシステムの</w:t>
            </w:r>
            <w:r w:rsidR="005A58D9" w:rsidRPr="00B04CA3">
              <w:rPr>
                <w:rFonts w:hAnsi="ＭＳ 明朝" w:hint="eastAsia"/>
                <w:u w:val="single"/>
              </w:rPr>
              <w:t>推進</w:t>
            </w:r>
            <w:r w:rsidR="005A58D9" w:rsidRPr="00B04CA3">
              <w:rPr>
                <w:rFonts w:hAnsi="ＭＳ 明朝" w:hint="eastAsia"/>
              </w:rPr>
              <w:t>に努める。</w:t>
            </w:r>
          </w:p>
          <w:p w:rsidR="003164C1" w:rsidRPr="00B04CA3" w:rsidRDefault="003164C1" w:rsidP="003164C1">
            <w:pPr>
              <w:pStyle w:val="a9"/>
              <w:ind w:leftChars="0" w:left="885"/>
              <w:rPr>
                <w:rFonts w:hAnsi="ＭＳ 明朝"/>
              </w:rPr>
            </w:pPr>
          </w:p>
          <w:p w:rsidR="005A58D9" w:rsidRPr="00B04CA3" w:rsidRDefault="005A58D9" w:rsidP="005A58D9">
            <w:pPr>
              <w:autoSpaceDN w:val="0"/>
              <w:ind w:left="240" w:hanging="240"/>
              <w:rPr>
                <w:rFonts w:hAnsi="ＭＳ 明朝"/>
              </w:rPr>
            </w:pPr>
            <w:r w:rsidRPr="00B04CA3">
              <w:rPr>
                <w:rFonts w:hAnsi="ＭＳ 明朝" w:hint="eastAsia"/>
              </w:rPr>
              <w:t>第</w:t>
            </w:r>
            <w:r w:rsidRPr="00B04CA3">
              <w:rPr>
                <w:rFonts w:hAnsi="ＭＳ 明朝" w:hint="eastAsia"/>
              </w:rPr>
              <w:t>11</w:t>
            </w:r>
            <w:r w:rsidRPr="00B04CA3">
              <w:rPr>
                <w:rFonts w:hAnsi="ＭＳ 明朝" w:hint="eastAsia"/>
              </w:rPr>
              <w:t>条　センターが重点的に取り組むべき業務は、次の各号に定める。</w:t>
            </w:r>
          </w:p>
          <w:p w:rsidR="005A58D9" w:rsidRPr="00B04CA3" w:rsidRDefault="005A58D9" w:rsidP="003164C1">
            <w:pPr>
              <w:pStyle w:val="a9"/>
              <w:numPr>
                <w:ilvl w:val="0"/>
                <w:numId w:val="3"/>
              </w:numPr>
              <w:ind w:leftChars="0"/>
              <w:rPr>
                <w:rFonts w:hAnsi="ＭＳ 明朝"/>
                <w:u w:val="single"/>
              </w:rPr>
            </w:pPr>
            <w:r w:rsidRPr="00B04CA3">
              <w:rPr>
                <w:rFonts w:hAnsi="ＭＳ 明朝" w:hint="eastAsia"/>
              </w:rPr>
              <w:t>地域包括ケアシステムの</w:t>
            </w:r>
            <w:r w:rsidRPr="00B04CA3">
              <w:rPr>
                <w:rFonts w:hAnsi="ＭＳ 明朝" w:hint="eastAsia"/>
                <w:u w:val="single"/>
              </w:rPr>
              <w:t>推進</w:t>
            </w:r>
          </w:p>
          <w:p w:rsidR="003164C1" w:rsidRPr="00B04CA3" w:rsidRDefault="003164C1" w:rsidP="003164C1">
            <w:pPr>
              <w:ind w:left="210"/>
              <w:rPr>
                <w:rFonts w:hAnsi="ＭＳ 明朝"/>
              </w:rPr>
            </w:pPr>
          </w:p>
          <w:p w:rsidR="005A58D9" w:rsidRPr="00B04CA3" w:rsidRDefault="005A58D9" w:rsidP="003164C1">
            <w:pPr>
              <w:ind w:leftChars="100" w:left="210"/>
              <w:rPr>
                <w:rFonts w:hAnsi="ＭＳ 明朝"/>
              </w:rPr>
            </w:pPr>
            <w:r w:rsidRPr="00B04CA3">
              <w:rPr>
                <w:rFonts w:hAnsi="ＭＳ 明朝" w:hint="eastAsia"/>
              </w:rPr>
              <w:lastRenderedPageBreak/>
              <w:t>(</w:t>
            </w:r>
            <w:r w:rsidRPr="00B04CA3">
              <w:rPr>
                <w:rFonts w:hAnsi="ＭＳ 明朝" w:hint="eastAsia"/>
              </w:rPr>
              <w:t>５</w:t>
            </w:r>
            <w:r w:rsidRPr="00B04CA3">
              <w:rPr>
                <w:rFonts w:hAnsi="ＭＳ 明朝" w:hint="eastAsia"/>
              </w:rPr>
              <w:t>)</w:t>
            </w:r>
            <w:r w:rsidRPr="00B04CA3">
              <w:rPr>
                <w:rFonts w:hAnsi="ＭＳ 明朝" w:hint="eastAsia"/>
              </w:rPr>
              <w:t xml:space="preserve">　認知症高齢者への対応及び支援</w:t>
            </w:r>
          </w:p>
          <w:p w:rsidR="005A58D9" w:rsidRPr="00B04CA3" w:rsidRDefault="005A58D9" w:rsidP="005A58D9">
            <w:pPr>
              <w:ind w:left="420" w:hangingChars="200" w:hanging="420"/>
              <w:rPr>
                <w:rFonts w:hAnsi="ＭＳ 明朝"/>
              </w:rPr>
            </w:pPr>
            <w:r w:rsidRPr="00B04CA3">
              <w:rPr>
                <w:rFonts w:hAnsi="ＭＳ 明朝" w:hint="eastAsia"/>
              </w:rPr>
              <w:t xml:space="preserve">　　　増加する認知症高齢者への支援及び予防啓発のため、相談体制の充実、医療機関への情報提供、認知症の正しい理解を深めるための地域住民に向けた認知症サポーター養成講座の開催、</w:t>
            </w:r>
            <w:r w:rsidRPr="00B04CA3">
              <w:rPr>
                <w:rFonts w:hAnsi="ＭＳ 明朝" w:hint="eastAsia"/>
                <w:u w:val="single"/>
              </w:rPr>
              <w:t>チームオレンジの活動</w:t>
            </w:r>
            <w:r w:rsidRPr="00B04CA3">
              <w:rPr>
                <w:rFonts w:hAnsi="ＭＳ 明朝" w:hint="eastAsia"/>
              </w:rPr>
              <w:t>等、関係機関と連携し、各種事業を積極的に進める。</w:t>
            </w:r>
          </w:p>
          <w:p w:rsidR="005A58D9" w:rsidRPr="00B04CA3" w:rsidRDefault="005A58D9" w:rsidP="005A58D9">
            <w:pPr>
              <w:ind w:left="420" w:hangingChars="200" w:hanging="420"/>
              <w:rPr>
                <w:rFonts w:hAnsi="ＭＳ 明朝"/>
              </w:rPr>
            </w:pPr>
          </w:p>
          <w:p w:rsidR="005A58D9" w:rsidRPr="00B04CA3" w:rsidRDefault="005A58D9" w:rsidP="005A58D9">
            <w:pPr>
              <w:ind w:left="86" w:hangingChars="41" w:hanging="86"/>
              <w:rPr>
                <w:rFonts w:hAnsi="ＭＳ 明朝"/>
              </w:rPr>
            </w:pPr>
            <w:r w:rsidRPr="00B04CA3">
              <w:rPr>
                <w:rFonts w:hAnsi="ＭＳ 明朝" w:hint="eastAsia"/>
              </w:rPr>
              <w:t>この方針は、平成</w:t>
            </w:r>
            <w:r w:rsidRPr="00B04CA3">
              <w:rPr>
                <w:rFonts w:hAnsi="ＭＳ 明朝" w:hint="eastAsia"/>
              </w:rPr>
              <w:t>30</w:t>
            </w:r>
            <w:r w:rsidRPr="00B04CA3">
              <w:rPr>
                <w:rFonts w:hAnsi="ＭＳ 明朝" w:hint="eastAsia"/>
              </w:rPr>
              <w:t>年８月１日から施行する。</w:t>
            </w:r>
          </w:p>
          <w:p w:rsidR="005A58D9" w:rsidRPr="00B04CA3" w:rsidRDefault="005A58D9" w:rsidP="005A58D9">
            <w:pPr>
              <w:ind w:left="86" w:hangingChars="41" w:hanging="86"/>
              <w:rPr>
                <w:rFonts w:hAnsi="ＭＳ 明朝"/>
                <w:u w:val="single"/>
              </w:rPr>
            </w:pPr>
            <w:r w:rsidRPr="00B04CA3">
              <w:rPr>
                <w:rFonts w:hAnsi="ＭＳ 明朝" w:hint="eastAsia"/>
                <w:u w:val="single"/>
              </w:rPr>
              <w:t>この方針は、令和３年○月○日から施行する。</w:t>
            </w:r>
          </w:p>
          <w:p w:rsidR="005A58D9" w:rsidRPr="00B04CA3" w:rsidRDefault="005A58D9" w:rsidP="005A58D9">
            <w:pPr>
              <w:ind w:left="86" w:hangingChars="41" w:hanging="86"/>
              <w:rPr>
                <w:rFonts w:hAnsi="ＭＳ 明朝"/>
              </w:rPr>
            </w:pPr>
          </w:p>
          <w:p w:rsidR="005A58D9" w:rsidRPr="00B04CA3" w:rsidRDefault="005A58D9"/>
        </w:tc>
        <w:tc>
          <w:tcPr>
            <w:tcW w:w="4819" w:type="dxa"/>
          </w:tcPr>
          <w:p w:rsidR="005A58D9" w:rsidRPr="00B04CA3" w:rsidRDefault="005A58D9" w:rsidP="005A58D9">
            <w:pPr>
              <w:jc w:val="center"/>
              <w:rPr>
                <w:rFonts w:hAnsi="ＭＳ 明朝"/>
              </w:rPr>
            </w:pPr>
            <w:r w:rsidRPr="00B04CA3">
              <w:rPr>
                <w:rFonts w:hint="eastAsia"/>
              </w:rPr>
              <w:lastRenderedPageBreak/>
              <w:t xml:space="preserve">　</w:t>
            </w:r>
            <w:r w:rsidRPr="00B04CA3">
              <w:rPr>
                <w:rFonts w:hAnsi="ＭＳ 明朝" w:hint="eastAsia"/>
              </w:rPr>
              <w:t>大田区地域包括支援センター運営方針</w:t>
            </w:r>
          </w:p>
          <w:p w:rsidR="003164C1" w:rsidRPr="00B04CA3" w:rsidRDefault="003164C1" w:rsidP="005A58D9">
            <w:pPr>
              <w:ind w:firstLineChars="100" w:firstLine="220"/>
              <w:rPr>
                <w:rFonts w:hAnsi="ＭＳ 明朝"/>
                <w:sz w:val="22"/>
              </w:rPr>
            </w:pPr>
          </w:p>
          <w:p w:rsidR="003164C1" w:rsidRPr="00B04CA3" w:rsidRDefault="003164C1" w:rsidP="005A58D9">
            <w:pPr>
              <w:ind w:firstLineChars="100" w:firstLine="220"/>
              <w:rPr>
                <w:rFonts w:hAnsi="ＭＳ 明朝"/>
                <w:sz w:val="22"/>
              </w:rPr>
            </w:pPr>
          </w:p>
          <w:p w:rsidR="003164C1" w:rsidRPr="00B04CA3" w:rsidRDefault="003164C1" w:rsidP="005A58D9">
            <w:pPr>
              <w:ind w:firstLineChars="100" w:firstLine="220"/>
              <w:rPr>
                <w:rFonts w:hAnsi="ＭＳ 明朝"/>
                <w:sz w:val="22"/>
              </w:rPr>
            </w:pPr>
          </w:p>
          <w:p w:rsidR="003164C1" w:rsidRPr="00B04CA3" w:rsidRDefault="003164C1" w:rsidP="005A58D9">
            <w:pPr>
              <w:ind w:firstLineChars="100" w:firstLine="220"/>
              <w:rPr>
                <w:rFonts w:hAnsi="ＭＳ 明朝"/>
                <w:sz w:val="22"/>
              </w:rPr>
            </w:pPr>
          </w:p>
          <w:p w:rsidR="005A58D9" w:rsidRPr="00B04CA3" w:rsidRDefault="005A58D9" w:rsidP="005A58D9">
            <w:pPr>
              <w:ind w:firstLineChars="100" w:firstLine="210"/>
              <w:rPr>
                <w:rFonts w:hAnsi="ＭＳ 明朝"/>
              </w:rPr>
            </w:pPr>
            <w:r w:rsidRPr="00B04CA3">
              <w:rPr>
                <w:rFonts w:hAnsi="ＭＳ 明朝" w:hint="eastAsia"/>
              </w:rPr>
              <w:t>（趣旨）</w:t>
            </w:r>
          </w:p>
          <w:p w:rsidR="005A58D9" w:rsidRPr="00B04CA3" w:rsidRDefault="005A58D9" w:rsidP="005A58D9">
            <w:pPr>
              <w:ind w:left="240" w:hanging="240"/>
              <w:rPr>
                <w:rFonts w:hAnsi="ＭＳ 明朝"/>
              </w:rPr>
            </w:pPr>
            <w:r w:rsidRPr="00B04CA3">
              <w:rPr>
                <w:rFonts w:hAnsi="ＭＳ 明朝" w:hint="eastAsia"/>
              </w:rPr>
              <w:t>第１条　大田区における地域包括支援センターの基本方針</w:t>
            </w:r>
            <w:r w:rsidRPr="00680FD8">
              <w:rPr>
                <w:rFonts w:hAnsi="ＭＳ 明朝" w:hint="eastAsia"/>
                <w:u w:val="single"/>
              </w:rPr>
              <w:t>（平成</w:t>
            </w:r>
            <w:r w:rsidRPr="00680FD8">
              <w:rPr>
                <w:rFonts w:hAnsi="ＭＳ 明朝" w:hint="eastAsia"/>
                <w:u w:val="single"/>
              </w:rPr>
              <w:t>23</w:t>
            </w:r>
            <w:r w:rsidRPr="00680FD8">
              <w:rPr>
                <w:rFonts w:hAnsi="ＭＳ 明朝" w:hint="eastAsia"/>
                <w:u w:val="single"/>
              </w:rPr>
              <w:t>年９月６日付け福高事発第</w:t>
            </w:r>
            <w:r w:rsidRPr="00680FD8">
              <w:rPr>
                <w:rFonts w:hAnsi="ＭＳ 明朝" w:hint="eastAsia"/>
                <w:u w:val="single"/>
              </w:rPr>
              <w:t>10353</w:t>
            </w:r>
            <w:r w:rsidRPr="00680FD8">
              <w:rPr>
                <w:rFonts w:hAnsi="ＭＳ 明朝" w:hint="eastAsia"/>
                <w:u w:val="single"/>
              </w:rPr>
              <w:t>号区長決定）</w:t>
            </w:r>
            <w:r w:rsidRPr="00B04CA3">
              <w:rPr>
                <w:rFonts w:hAnsi="ＭＳ 明朝" w:hint="eastAsia"/>
              </w:rPr>
              <w:t>及び</w:t>
            </w:r>
            <w:r w:rsidRPr="00B04CA3">
              <w:rPr>
                <w:rFonts w:hAnsi="ＭＳ 明朝" w:hint="eastAsia"/>
                <w:u w:val="single"/>
              </w:rPr>
              <w:t>～大田区高齢者福祉計画・第７期介護保険事業計画～（平成</w:t>
            </w:r>
            <w:r w:rsidRPr="00B04CA3">
              <w:rPr>
                <w:rFonts w:hAnsi="ＭＳ 明朝" w:hint="eastAsia"/>
                <w:u w:val="single"/>
              </w:rPr>
              <w:t>29</w:t>
            </w:r>
            <w:r w:rsidRPr="00B04CA3">
              <w:rPr>
                <w:rFonts w:hAnsi="ＭＳ 明朝" w:hint="eastAsia"/>
                <w:u w:val="single"/>
              </w:rPr>
              <w:t>年３月</w:t>
            </w:r>
            <w:r w:rsidRPr="00B04CA3">
              <w:rPr>
                <w:rFonts w:hAnsi="ＭＳ 明朝" w:hint="eastAsia"/>
                <w:u w:val="single"/>
              </w:rPr>
              <w:t>19</w:t>
            </w:r>
            <w:r w:rsidRPr="00B04CA3">
              <w:rPr>
                <w:rFonts w:hAnsi="ＭＳ 明朝" w:hint="eastAsia"/>
                <w:u w:val="single"/>
              </w:rPr>
              <w:t>日付け福介発第</w:t>
            </w:r>
            <w:r w:rsidRPr="00B04CA3">
              <w:rPr>
                <w:rFonts w:hAnsi="ＭＳ 明朝" w:hint="eastAsia"/>
                <w:u w:val="single"/>
              </w:rPr>
              <w:t>13095</w:t>
            </w:r>
            <w:r w:rsidRPr="00B04CA3">
              <w:rPr>
                <w:rFonts w:hAnsi="ＭＳ 明朝" w:hint="eastAsia"/>
                <w:u w:val="single"/>
              </w:rPr>
              <w:t>号区長決定）</w:t>
            </w:r>
            <w:r w:rsidRPr="00B04CA3">
              <w:rPr>
                <w:rFonts w:hAnsi="ＭＳ 明朝" w:hint="eastAsia"/>
              </w:rPr>
              <w:t>に基づき、大田区地域包括支援センター（以下「センター」という。）の円滑な事業実施のため、センターの運営方針について定める。</w:t>
            </w:r>
          </w:p>
          <w:p w:rsidR="003164C1" w:rsidRPr="00B04CA3" w:rsidRDefault="003164C1" w:rsidP="005A58D9">
            <w:pPr>
              <w:ind w:left="240" w:hanging="240"/>
              <w:rPr>
                <w:rFonts w:hAnsi="ＭＳ 明朝"/>
              </w:rPr>
            </w:pPr>
          </w:p>
          <w:p w:rsidR="005A58D9" w:rsidRPr="00B04CA3" w:rsidRDefault="005A58D9" w:rsidP="003164C1">
            <w:pPr>
              <w:rPr>
                <w:rFonts w:hAnsi="ＭＳ 明朝"/>
              </w:rPr>
            </w:pPr>
            <w:r w:rsidRPr="00B04CA3">
              <w:rPr>
                <w:rFonts w:hAnsi="ＭＳ 明朝" w:hint="eastAsia"/>
              </w:rPr>
              <w:t>（地域包括ケアシステムの</w:t>
            </w:r>
            <w:r w:rsidRPr="00B04CA3">
              <w:rPr>
                <w:rFonts w:hAnsi="ＭＳ 明朝" w:hint="eastAsia"/>
                <w:u w:val="single"/>
              </w:rPr>
              <w:t>構築</w:t>
            </w:r>
            <w:r w:rsidRPr="00B04CA3">
              <w:rPr>
                <w:rFonts w:hAnsi="ＭＳ 明朝" w:hint="eastAsia"/>
              </w:rPr>
              <w:t>）</w:t>
            </w:r>
          </w:p>
          <w:p w:rsidR="005A58D9" w:rsidRPr="00B04CA3" w:rsidRDefault="003164C1" w:rsidP="003164C1">
            <w:pPr>
              <w:ind w:left="210" w:hangingChars="100" w:hanging="210"/>
              <w:rPr>
                <w:rFonts w:hAnsi="ＭＳ 明朝"/>
              </w:rPr>
            </w:pPr>
            <w:r w:rsidRPr="00B04CA3">
              <w:rPr>
                <w:rFonts w:hAnsi="ＭＳ 明朝" w:hint="eastAsia"/>
              </w:rPr>
              <w:t xml:space="preserve">第２条　</w:t>
            </w:r>
            <w:r w:rsidR="005A58D9" w:rsidRPr="00B04CA3">
              <w:rPr>
                <w:rFonts w:hAnsi="ＭＳ 明朝" w:hint="eastAsia"/>
              </w:rPr>
              <w:t>センターは、大田区（以下「区」という。）及び区内全てのセンター並びに関係機関と連携を図り、高齢者が住み慣れた地域で安心して生活することができる環境を構築するために、医療、介護、予防、住まい等の生活支援を切れ目なく一体的に提供できる地域包括ケアシステムの</w:t>
            </w:r>
            <w:r w:rsidR="005A58D9" w:rsidRPr="00B04CA3">
              <w:rPr>
                <w:rFonts w:hAnsi="ＭＳ 明朝" w:hint="eastAsia"/>
                <w:u w:val="single"/>
              </w:rPr>
              <w:t>構築</w:t>
            </w:r>
            <w:r w:rsidR="005A58D9" w:rsidRPr="00B04CA3">
              <w:rPr>
                <w:rFonts w:hAnsi="ＭＳ 明朝" w:hint="eastAsia"/>
              </w:rPr>
              <w:t>に努める。</w:t>
            </w:r>
          </w:p>
          <w:p w:rsidR="003164C1" w:rsidRPr="00B04CA3" w:rsidRDefault="003164C1" w:rsidP="003164C1">
            <w:pPr>
              <w:pStyle w:val="a9"/>
              <w:ind w:leftChars="0" w:left="885"/>
              <w:rPr>
                <w:rFonts w:hAnsi="ＭＳ 明朝"/>
              </w:rPr>
            </w:pPr>
          </w:p>
          <w:p w:rsidR="005A58D9" w:rsidRPr="00B04CA3" w:rsidRDefault="005A58D9" w:rsidP="005A58D9">
            <w:pPr>
              <w:autoSpaceDN w:val="0"/>
              <w:ind w:left="240" w:hanging="240"/>
              <w:rPr>
                <w:rFonts w:hAnsi="ＭＳ 明朝"/>
              </w:rPr>
            </w:pPr>
            <w:r w:rsidRPr="00B04CA3">
              <w:rPr>
                <w:rFonts w:hAnsi="ＭＳ 明朝" w:hint="eastAsia"/>
              </w:rPr>
              <w:t>第</w:t>
            </w:r>
            <w:r w:rsidRPr="00B04CA3">
              <w:rPr>
                <w:rFonts w:hAnsi="ＭＳ 明朝" w:hint="eastAsia"/>
              </w:rPr>
              <w:t>11</w:t>
            </w:r>
            <w:r w:rsidRPr="00B04CA3">
              <w:rPr>
                <w:rFonts w:hAnsi="ＭＳ 明朝" w:hint="eastAsia"/>
              </w:rPr>
              <w:t>条　センターが重点的に取り組むべき業務は、次の各号に定める。</w:t>
            </w:r>
          </w:p>
          <w:p w:rsidR="005A58D9" w:rsidRPr="00B04CA3" w:rsidRDefault="005A58D9" w:rsidP="003164C1">
            <w:pPr>
              <w:pStyle w:val="a9"/>
              <w:numPr>
                <w:ilvl w:val="0"/>
                <w:numId w:val="2"/>
              </w:numPr>
              <w:ind w:leftChars="0"/>
              <w:rPr>
                <w:rFonts w:hAnsi="ＭＳ 明朝"/>
                <w:u w:val="single"/>
              </w:rPr>
            </w:pPr>
            <w:r w:rsidRPr="00B04CA3">
              <w:rPr>
                <w:rFonts w:hAnsi="ＭＳ 明朝" w:hint="eastAsia"/>
              </w:rPr>
              <w:t>地域包括ケアシステムの</w:t>
            </w:r>
            <w:r w:rsidRPr="00B04CA3">
              <w:rPr>
                <w:rFonts w:hAnsi="ＭＳ 明朝" w:hint="eastAsia"/>
                <w:u w:val="single"/>
              </w:rPr>
              <w:t>構築</w:t>
            </w:r>
          </w:p>
          <w:p w:rsidR="003164C1" w:rsidRPr="00B04CA3" w:rsidRDefault="003164C1" w:rsidP="003164C1">
            <w:pPr>
              <w:pStyle w:val="a9"/>
              <w:ind w:leftChars="0" w:left="765"/>
              <w:rPr>
                <w:rFonts w:hAnsi="ＭＳ 明朝"/>
              </w:rPr>
            </w:pPr>
          </w:p>
          <w:p w:rsidR="005A58D9" w:rsidRPr="00B04CA3" w:rsidRDefault="005A58D9" w:rsidP="003164C1">
            <w:pPr>
              <w:ind w:leftChars="100" w:left="210"/>
              <w:rPr>
                <w:rFonts w:hAnsi="ＭＳ 明朝"/>
              </w:rPr>
            </w:pPr>
            <w:r w:rsidRPr="00B04CA3">
              <w:rPr>
                <w:rFonts w:hAnsi="ＭＳ 明朝" w:hint="eastAsia"/>
              </w:rPr>
              <w:lastRenderedPageBreak/>
              <w:t>(</w:t>
            </w:r>
            <w:r w:rsidRPr="00B04CA3">
              <w:rPr>
                <w:rFonts w:hAnsi="ＭＳ 明朝" w:hint="eastAsia"/>
              </w:rPr>
              <w:t>５</w:t>
            </w:r>
            <w:r w:rsidRPr="00B04CA3">
              <w:rPr>
                <w:rFonts w:hAnsi="ＭＳ 明朝" w:hint="eastAsia"/>
              </w:rPr>
              <w:t>)</w:t>
            </w:r>
            <w:r w:rsidRPr="00B04CA3">
              <w:rPr>
                <w:rFonts w:hAnsi="ＭＳ 明朝" w:hint="eastAsia"/>
              </w:rPr>
              <w:t xml:space="preserve">　認知症高齢者への対応及び支援</w:t>
            </w:r>
          </w:p>
          <w:p w:rsidR="005A58D9" w:rsidRPr="00B04CA3" w:rsidRDefault="005A58D9" w:rsidP="005A58D9">
            <w:pPr>
              <w:ind w:left="420" w:hangingChars="200" w:hanging="420"/>
              <w:rPr>
                <w:rFonts w:hAnsi="ＭＳ 明朝"/>
              </w:rPr>
            </w:pPr>
            <w:r w:rsidRPr="00B04CA3">
              <w:rPr>
                <w:rFonts w:hAnsi="ＭＳ 明朝" w:hint="eastAsia"/>
              </w:rPr>
              <w:t xml:space="preserve">　　　増加する認知症高齢者への支援及び予防啓発のため、相談体制の充実、医療機関への情報提供、認知症の正しい理解を深めるための地域住民に向けた認知症サポーター養成講座の開催等、関係機関と連携し、各種事業を積極的に進める。</w:t>
            </w:r>
          </w:p>
          <w:p w:rsidR="005A58D9" w:rsidRPr="00B04CA3" w:rsidRDefault="005A58D9" w:rsidP="005A58D9">
            <w:pPr>
              <w:ind w:left="420" w:hangingChars="200" w:hanging="420"/>
              <w:rPr>
                <w:rFonts w:hAnsi="ＭＳ 明朝"/>
              </w:rPr>
            </w:pPr>
          </w:p>
          <w:p w:rsidR="005A58D9" w:rsidRPr="00B04CA3" w:rsidRDefault="005A58D9" w:rsidP="005A58D9">
            <w:pPr>
              <w:ind w:left="86" w:hangingChars="41" w:hanging="86"/>
              <w:rPr>
                <w:rFonts w:hAnsi="ＭＳ 明朝"/>
              </w:rPr>
            </w:pPr>
            <w:r w:rsidRPr="00B04CA3">
              <w:rPr>
                <w:rFonts w:hAnsi="ＭＳ 明朝" w:hint="eastAsia"/>
              </w:rPr>
              <w:t>この方針は、平成</w:t>
            </w:r>
            <w:r w:rsidRPr="00B04CA3">
              <w:rPr>
                <w:rFonts w:hAnsi="ＭＳ 明朝" w:hint="eastAsia"/>
              </w:rPr>
              <w:t>30</w:t>
            </w:r>
            <w:r w:rsidRPr="00B04CA3">
              <w:rPr>
                <w:rFonts w:hAnsi="ＭＳ 明朝" w:hint="eastAsia"/>
              </w:rPr>
              <w:t>年８月１日から施行する。</w:t>
            </w:r>
          </w:p>
          <w:p w:rsidR="005A58D9" w:rsidRPr="00B04CA3" w:rsidRDefault="005A58D9" w:rsidP="005A58D9">
            <w:pPr>
              <w:ind w:left="86" w:hangingChars="41" w:hanging="86"/>
            </w:pPr>
            <w:r w:rsidRPr="00B04CA3">
              <w:rPr>
                <w:rFonts w:hAnsi="ＭＳ 明朝" w:hint="eastAsia"/>
              </w:rPr>
              <w:t xml:space="preserve">　</w:t>
            </w:r>
          </w:p>
        </w:tc>
      </w:tr>
    </w:tbl>
    <w:p w:rsidR="00E4560E" w:rsidRDefault="00E4560E"/>
    <w:p w:rsidR="005A58D9" w:rsidRDefault="005A58D9"/>
    <w:p w:rsidR="005A58D9" w:rsidRDefault="005A58D9"/>
    <w:sectPr w:rsidR="005A58D9" w:rsidSect="005A58D9">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4B" w:rsidRDefault="002F7A4B" w:rsidP="002F7A4B">
      <w:r>
        <w:separator/>
      </w:r>
    </w:p>
  </w:endnote>
  <w:endnote w:type="continuationSeparator" w:id="0">
    <w:p w:rsidR="002F7A4B" w:rsidRDefault="002F7A4B" w:rsidP="002F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96040"/>
      <w:docPartObj>
        <w:docPartGallery w:val="Page Numbers (Bottom of Page)"/>
        <w:docPartUnique/>
      </w:docPartObj>
    </w:sdtPr>
    <w:sdtEndPr/>
    <w:sdtContent>
      <w:p w:rsidR="00A14317" w:rsidRDefault="00A14317">
        <w:pPr>
          <w:pStyle w:val="ac"/>
          <w:jc w:val="center"/>
        </w:pPr>
        <w:r>
          <w:fldChar w:fldCharType="begin"/>
        </w:r>
        <w:r>
          <w:instrText>PAGE   \* MERGEFORMAT</w:instrText>
        </w:r>
        <w:r>
          <w:fldChar w:fldCharType="separate"/>
        </w:r>
        <w:r w:rsidR="00680FD8" w:rsidRPr="00680FD8">
          <w:rPr>
            <w:noProof/>
            <w:lang w:val="ja-JP"/>
          </w:rPr>
          <w:t>2</w:t>
        </w:r>
        <w:r>
          <w:fldChar w:fldCharType="end"/>
        </w:r>
      </w:p>
    </w:sdtContent>
  </w:sdt>
  <w:p w:rsidR="002F7A4B" w:rsidRDefault="002F7A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4B" w:rsidRDefault="002F7A4B" w:rsidP="002F7A4B">
      <w:r>
        <w:separator/>
      </w:r>
    </w:p>
  </w:footnote>
  <w:footnote w:type="continuationSeparator" w:id="0">
    <w:p w:rsidR="002F7A4B" w:rsidRDefault="002F7A4B" w:rsidP="002F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4B" w:rsidRPr="002F7A4B" w:rsidRDefault="001B27EE" w:rsidP="002F7A4B">
    <w:pPr>
      <w:pStyle w:val="aa"/>
      <w:ind w:firstLineChars="4100" w:firstLine="8610"/>
      <w:rPr>
        <w:bdr w:val="single" w:sz="4" w:space="0" w:color="auto"/>
      </w:rPr>
    </w:pPr>
    <w:r>
      <w:rPr>
        <w:rFonts w:hint="eastAsia"/>
        <w:bdr w:val="single" w:sz="4" w:space="0" w:color="auto"/>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7337F"/>
    <w:multiLevelType w:val="hybridMultilevel"/>
    <w:tmpl w:val="74346E4A"/>
    <w:lvl w:ilvl="0" w:tplc="9EFEE720">
      <w:start w:val="1"/>
      <w:numFmt w:val="decimalFullWidth"/>
      <w:lvlText w:val="(%1)"/>
      <w:lvlJc w:val="left"/>
      <w:pPr>
        <w:ind w:left="765" w:hanging="555"/>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6AC32C9"/>
    <w:multiLevelType w:val="hybridMultilevel"/>
    <w:tmpl w:val="68C6F234"/>
    <w:lvl w:ilvl="0" w:tplc="AE8CC5B0">
      <w:start w:val="1"/>
      <w:numFmt w:val="decimalFullWidth"/>
      <w:lvlText w:val="(%1)"/>
      <w:lvlJc w:val="left"/>
      <w:pPr>
        <w:ind w:left="765" w:hanging="555"/>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A90981"/>
    <w:multiLevelType w:val="hybridMultilevel"/>
    <w:tmpl w:val="B9A2EC12"/>
    <w:lvl w:ilvl="0" w:tplc="FF4A842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D9"/>
    <w:rsid w:val="001B27EE"/>
    <w:rsid w:val="002F7A4B"/>
    <w:rsid w:val="003164C1"/>
    <w:rsid w:val="003D0BA1"/>
    <w:rsid w:val="005A58D9"/>
    <w:rsid w:val="00680FD8"/>
    <w:rsid w:val="00A14317"/>
    <w:rsid w:val="00B04CA3"/>
    <w:rsid w:val="00E4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249C257-C044-4C47-942A-852671F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unhideWhenUsed/>
    <w:rsid w:val="005A58D9"/>
    <w:rPr>
      <w:sz w:val="18"/>
      <w:szCs w:val="18"/>
    </w:rPr>
  </w:style>
  <w:style w:type="paragraph" w:styleId="a5">
    <w:name w:val="annotation text"/>
    <w:basedOn w:val="a"/>
    <w:link w:val="a6"/>
    <w:uiPriority w:val="99"/>
    <w:unhideWhenUsed/>
    <w:rsid w:val="005A58D9"/>
    <w:pPr>
      <w:jc w:val="left"/>
    </w:pPr>
    <w:rPr>
      <w:rFonts w:ascii="Century" w:eastAsia="ＭＳ 明朝" w:hAnsi="Century" w:cs="Times New Roman"/>
    </w:rPr>
  </w:style>
  <w:style w:type="character" w:customStyle="1" w:styleId="a6">
    <w:name w:val="コメント文字列 (文字)"/>
    <w:basedOn w:val="a0"/>
    <w:link w:val="a5"/>
    <w:uiPriority w:val="99"/>
    <w:rsid w:val="005A58D9"/>
    <w:rPr>
      <w:rFonts w:ascii="Century" w:eastAsia="ＭＳ 明朝" w:hAnsi="Century" w:cs="Times New Roman"/>
    </w:rPr>
  </w:style>
  <w:style w:type="paragraph" w:styleId="a7">
    <w:name w:val="Balloon Text"/>
    <w:basedOn w:val="a"/>
    <w:link w:val="a8"/>
    <w:uiPriority w:val="99"/>
    <w:semiHidden/>
    <w:unhideWhenUsed/>
    <w:rsid w:val="005A58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58D9"/>
    <w:rPr>
      <w:rFonts w:asciiTheme="majorHAnsi" w:eastAsiaTheme="majorEastAsia" w:hAnsiTheme="majorHAnsi" w:cstheme="majorBidi"/>
      <w:sz w:val="18"/>
      <w:szCs w:val="18"/>
    </w:rPr>
  </w:style>
  <w:style w:type="paragraph" w:styleId="a9">
    <w:name w:val="List Paragraph"/>
    <w:basedOn w:val="a"/>
    <w:uiPriority w:val="34"/>
    <w:qFormat/>
    <w:rsid w:val="005A58D9"/>
    <w:pPr>
      <w:ind w:leftChars="400" w:left="840"/>
    </w:pPr>
  </w:style>
  <w:style w:type="paragraph" w:styleId="aa">
    <w:name w:val="header"/>
    <w:basedOn w:val="a"/>
    <w:link w:val="ab"/>
    <w:uiPriority w:val="99"/>
    <w:unhideWhenUsed/>
    <w:rsid w:val="002F7A4B"/>
    <w:pPr>
      <w:tabs>
        <w:tab w:val="center" w:pos="4252"/>
        <w:tab w:val="right" w:pos="8504"/>
      </w:tabs>
      <w:snapToGrid w:val="0"/>
    </w:pPr>
  </w:style>
  <w:style w:type="character" w:customStyle="1" w:styleId="ab">
    <w:name w:val="ヘッダー (文字)"/>
    <w:basedOn w:val="a0"/>
    <w:link w:val="aa"/>
    <w:uiPriority w:val="99"/>
    <w:rsid w:val="002F7A4B"/>
  </w:style>
  <w:style w:type="paragraph" w:styleId="ac">
    <w:name w:val="footer"/>
    <w:basedOn w:val="a"/>
    <w:link w:val="ad"/>
    <w:uiPriority w:val="99"/>
    <w:unhideWhenUsed/>
    <w:rsid w:val="002F7A4B"/>
    <w:pPr>
      <w:tabs>
        <w:tab w:val="center" w:pos="4252"/>
        <w:tab w:val="right" w:pos="8504"/>
      </w:tabs>
      <w:snapToGrid w:val="0"/>
    </w:pPr>
  </w:style>
  <w:style w:type="character" w:customStyle="1" w:styleId="ad">
    <w:name w:val="フッター (文字)"/>
    <w:basedOn w:val="a0"/>
    <w:link w:val="ac"/>
    <w:uiPriority w:val="99"/>
    <w:rsid w:val="002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2021-10-11T07:40:00Z</dcterms:created>
  <dcterms:modified xsi:type="dcterms:W3CDTF">2021-11-12T08:47:00Z</dcterms:modified>
</cp:coreProperties>
</file>