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A4" w:rsidRDefault="006B77E0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9195A" wp14:editId="254E4D6A">
                <wp:simplePos x="0" y="0"/>
                <wp:positionH relativeFrom="column">
                  <wp:posOffset>4843306</wp:posOffset>
                </wp:positionH>
                <wp:positionV relativeFrom="paragraph">
                  <wp:posOffset>-979024</wp:posOffset>
                </wp:positionV>
                <wp:extent cx="914400" cy="395605"/>
                <wp:effectExtent l="10160" t="6350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E0" w:rsidRPr="006A6CBE" w:rsidRDefault="006B77E0" w:rsidP="006B77E0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91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5pt;margin-top:-77.1pt;width:1in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">
                <v:textbox>
                  <w:txbxContent>
                    <w:p w:rsidR="006B77E0" w:rsidRPr="006A6CBE" w:rsidRDefault="006B77E0" w:rsidP="006B77E0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7432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495D" wp14:editId="3D155152">
                <wp:simplePos x="0" y="0"/>
                <wp:positionH relativeFrom="margin">
                  <wp:posOffset>5113810</wp:posOffset>
                </wp:positionH>
                <wp:positionV relativeFrom="paragraph">
                  <wp:posOffset>-571620</wp:posOffset>
                </wp:positionV>
                <wp:extent cx="8096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32C" w:rsidRDefault="0030327B" w:rsidP="00B7432C">
                            <w:r>
                              <w:rPr>
                                <w:rFonts w:hint="eastAsia"/>
                              </w:rPr>
                              <w:t xml:space="preserve">別 </w:t>
                            </w:r>
                            <w:r w:rsidR="00B7432C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495D" id="テキスト ボックス 1" o:spid="_x0000_s1027" type="#_x0000_t202" style="position:absolute;left:0;text-align:left;margin-left:402.65pt;margin-top:-45pt;width:6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" fillcolor="white [3201]" stroked="f" strokeweight=".5pt">
                <v:textbox>
                  <w:txbxContent>
                    <w:p w:rsidR="00B7432C" w:rsidRDefault="0030327B" w:rsidP="00B7432C">
                      <w:r>
                        <w:rPr>
                          <w:rFonts w:hint="eastAsia"/>
                        </w:rPr>
                        <w:t xml:space="preserve">別 </w:t>
                      </w:r>
                      <w:r w:rsidR="00B7432C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2CC">
        <w:rPr>
          <w:rFonts w:hint="eastAsia"/>
        </w:rPr>
        <w:t>■</w:t>
      </w:r>
      <w:r w:rsidR="00B7432C">
        <w:rPr>
          <w:rFonts w:hint="eastAsia"/>
        </w:rPr>
        <w:t>区独自の評価指標</w:t>
      </w:r>
      <w:r w:rsidR="00314E74">
        <w:rPr>
          <w:rFonts w:hint="eastAsia"/>
        </w:rPr>
        <w:t>について</w:t>
      </w:r>
      <w:r w:rsidR="000D0772">
        <w:rPr>
          <w:rFonts w:hint="eastAsia"/>
        </w:rPr>
        <w:t>概要</w:t>
      </w:r>
      <w:r w:rsidR="00B7432C">
        <w:rPr>
          <w:rFonts w:hint="eastAsia"/>
        </w:rPr>
        <w:t>(案)</w:t>
      </w:r>
    </w:p>
    <w:p w:rsidR="00314E74" w:rsidRPr="000D0772" w:rsidRDefault="00B70C5E">
      <w:pPr>
        <w:rPr>
          <w:sz w:val="22"/>
        </w:rPr>
      </w:pPr>
      <w:r>
        <w:rPr>
          <w:rFonts w:hint="eastAsia"/>
          <w:sz w:val="22"/>
        </w:rPr>
        <w:t>区独自指標については、以下の視点</w:t>
      </w:r>
      <w:r w:rsidR="000D0772" w:rsidRPr="000D0772">
        <w:rPr>
          <w:rFonts w:hint="eastAsia"/>
          <w:sz w:val="22"/>
        </w:rPr>
        <w:t>から</w:t>
      </w:r>
      <w:r w:rsidR="00E44637">
        <w:rPr>
          <w:rFonts w:hint="eastAsia"/>
          <w:sz w:val="22"/>
        </w:rPr>
        <w:t>テーマを</w:t>
      </w:r>
      <w:r>
        <w:rPr>
          <w:rFonts w:hint="eastAsia"/>
          <w:sz w:val="22"/>
        </w:rPr>
        <w:t>絞り</w:t>
      </w:r>
      <w:r w:rsidR="000D0772" w:rsidRPr="000D0772">
        <w:rPr>
          <w:rFonts w:hint="eastAsia"/>
          <w:sz w:val="22"/>
        </w:rPr>
        <w:t>話し合いを実施する。</w:t>
      </w:r>
    </w:p>
    <w:p w:rsidR="000D0772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・専門的・継続的な相談支援</w:t>
      </w:r>
    </w:p>
    <w:p w:rsidR="000D0772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D0772" w:rsidP="000D0772">
      <w:pPr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・自立に向けた介護予防ケアプランの作成・評価</w:t>
      </w:r>
    </w:p>
    <w:p w:rsidR="000D0772" w:rsidRPr="000D0772" w:rsidRDefault="000D0772" w:rsidP="000D0772">
      <w:pPr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・地域特性などの情報収集と把握</w:t>
      </w:r>
    </w:p>
    <w:p w:rsidR="000D0772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D0772" w:rsidP="000D0772">
      <w:pPr>
        <w:rPr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・多様な担い手や社会資源の育成とネットワークの構築</w:t>
      </w: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p w:rsidR="00A0019D" w:rsidRPr="000D0772" w:rsidRDefault="000D0772" w:rsidP="00B7432C">
      <w:pPr>
        <w:rPr>
          <w:rFonts w:asciiTheme="majorEastAsia" w:eastAsiaTheme="majorEastAsia" w:hAnsiTheme="major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A0019D" w:rsidRPr="000D0772">
        <w:rPr>
          <w:rFonts w:asciiTheme="majorEastAsia" w:eastAsiaTheme="majorEastAsia" w:hAnsiTheme="majorEastAsia" w:hint="eastAsia"/>
          <w:sz w:val="22"/>
        </w:rPr>
        <w:t>多機関連携による複合課題を抱える方への対応</w:t>
      </w: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p w:rsidR="008021A4" w:rsidRDefault="000D0772" w:rsidP="00B7432C">
      <w:pPr>
        <w:rPr>
          <w:rFonts w:asciiTheme="majorEastAsia" w:eastAsiaTheme="majorEastAsia" w:hAnsiTheme="major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8021A4" w:rsidRPr="000D0772">
        <w:rPr>
          <w:rFonts w:asciiTheme="majorEastAsia" w:eastAsiaTheme="majorEastAsia" w:hAnsiTheme="majorEastAsia" w:hint="eastAsia"/>
          <w:sz w:val="22"/>
        </w:rPr>
        <w:t>多様な視点での地域特性・地域課題の把握</w:t>
      </w:r>
    </w:p>
    <w:p w:rsidR="00B70C5E" w:rsidRDefault="00B70C5E" w:rsidP="00B7432C">
      <w:pPr>
        <w:rPr>
          <w:rFonts w:asciiTheme="majorEastAsia" w:eastAsiaTheme="majorEastAsia" w:hAnsiTheme="majorEastAsia"/>
          <w:sz w:val="22"/>
        </w:rPr>
      </w:pPr>
    </w:p>
    <w:p w:rsidR="00B70C5E" w:rsidRPr="000D0772" w:rsidRDefault="00B70C5E" w:rsidP="00B7432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・フレイル予防</w:t>
      </w:r>
      <w:r w:rsidR="00E44637">
        <w:rPr>
          <w:rFonts w:asciiTheme="majorEastAsia" w:eastAsiaTheme="majorEastAsia" w:hAnsiTheme="majorEastAsia" w:hint="eastAsia"/>
          <w:sz w:val="22"/>
        </w:rPr>
        <w:t>に関する</w:t>
      </w:r>
      <w:bookmarkStart w:id="0" w:name="_GoBack"/>
      <w:bookmarkEnd w:id="0"/>
      <w:r w:rsidR="00E44637">
        <w:rPr>
          <w:rFonts w:asciiTheme="majorEastAsia" w:eastAsiaTheme="majorEastAsia" w:hAnsiTheme="majorEastAsia" w:hint="eastAsia"/>
          <w:sz w:val="22"/>
        </w:rPr>
        <w:t>取組</w:t>
      </w: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p w:rsidR="00B70C5E" w:rsidRPr="000D0772" w:rsidRDefault="000D0772">
      <w:pPr>
        <w:rPr>
          <w:rFonts w:asciiTheme="majorEastAsia" w:eastAsiaTheme="majorEastAsia" w:hAnsiTheme="majorEastAsia" w:hint="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691BD3" w:rsidRPr="000D0772">
        <w:rPr>
          <w:rFonts w:asciiTheme="majorEastAsia" w:eastAsiaTheme="majorEastAsia" w:hAnsiTheme="majorEastAsia" w:hint="eastAsia"/>
          <w:sz w:val="22"/>
        </w:rPr>
        <w:t>地域福祉を推進するコーディネーターとの連携</w:t>
      </w: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p w:rsidR="008021A4" w:rsidRPr="000D0772" w:rsidRDefault="000D0772">
      <w:pPr>
        <w:rPr>
          <w:rFonts w:asciiTheme="majorEastAsia" w:eastAsiaTheme="majorEastAsia" w:hAnsiTheme="major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200D70" w:rsidRPr="000D0772">
        <w:rPr>
          <w:rFonts w:asciiTheme="majorEastAsia" w:eastAsiaTheme="majorEastAsia" w:hAnsiTheme="majorEastAsia" w:hint="eastAsia"/>
          <w:sz w:val="22"/>
        </w:rPr>
        <w:t>ひとり暮らし高齢者等の</w:t>
      </w:r>
      <w:r w:rsidR="008021A4" w:rsidRPr="000D0772">
        <w:rPr>
          <w:rFonts w:asciiTheme="majorEastAsia" w:eastAsiaTheme="majorEastAsia" w:hAnsiTheme="majorEastAsia" w:hint="eastAsia"/>
          <w:sz w:val="22"/>
        </w:rPr>
        <w:t>データやICTの活用</w:t>
      </w:r>
    </w:p>
    <w:sectPr w:rsidR="008021A4" w:rsidRPr="000D0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8B" w:rsidRDefault="00286F8B" w:rsidP="00286F8B">
      <w:r>
        <w:separator/>
      </w:r>
    </w:p>
  </w:endnote>
  <w:endnote w:type="continuationSeparator" w:id="0">
    <w:p w:rsidR="00286F8B" w:rsidRDefault="00286F8B" w:rsidP="002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8B" w:rsidRDefault="00286F8B" w:rsidP="00286F8B">
      <w:r>
        <w:separator/>
      </w:r>
    </w:p>
  </w:footnote>
  <w:footnote w:type="continuationSeparator" w:id="0">
    <w:p w:rsidR="00286F8B" w:rsidRDefault="00286F8B" w:rsidP="0028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4C7"/>
    <w:multiLevelType w:val="hybridMultilevel"/>
    <w:tmpl w:val="1F148892"/>
    <w:lvl w:ilvl="0" w:tplc="02944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CC"/>
    <w:rsid w:val="000D0772"/>
    <w:rsid w:val="001F52CC"/>
    <w:rsid w:val="00200D70"/>
    <w:rsid w:val="00286F8B"/>
    <w:rsid w:val="0030327B"/>
    <w:rsid w:val="00314E74"/>
    <w:rsid w:val="0041740A"/>
    <w:rsid w:val="00691BD3"/>
    <w:rsid w:val="006B77E0"/>
    <w:rsid w:val="0078240B"/>
    <w:rsid w:val="008021A4"/>
    <w:rsid w:val="00A0019D"/>
    <w:rsid w:val="00B70C5E"/>
    <w:rsid w:val="00B7432C"/>
    <w:rsid w:val="00BB7622"/>
    <w:rsid w:val="00C92FCA"/>
    <w:rsid w:val="00DC4EC5"/>
    <w:rsid w:val="00E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109F3-654C-4AF6-97B4-014D05A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C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C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F8B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F8B"/>
    <w:rPr>
      <w:rFonts w:asciiTheme="minorEastAsia"/>
      <w:sz w:val="24"/>
    </w:rPr>
  </w:style>
  <w:style w:type="paragraph" w:styleId="aa">
    <w:name w:val="List Paragraph"/>
    <w:basedOn w:val="a"/>
    <w:uiPriority w:val="34"/>
    <w:qFormat/>
    <w:rsid w:val="00B74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 麻衣子</dc:creator>
  <cp:keywords/>
  <dc:description/>
  <cp:lastModifiedBy>多賀 麻衣子</cp:lastModifiedBy>
  <cp:revision>2</cp:revision>
  <cp:lastPrinted>2021-06-17T12:23:00Z</cp:lastPrinted>
  <dcterms:created xsi:type="dcterms:W3CDTF">2022-06-13T06:39:00Z</dcterms:created>
  <dcterms:modified xsi:type="dcterms:W3CDTF">2022-06-13T06:39:00Z</dcterms:modified>
</cp:coreProperties>
</file>