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26C" w:rsidRDefault="00AC6C48" w:rsidP="0040226C">
      <w:pPr>
        <w:jc w:val="cente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5353685</wp:posOffset>
                </wp:positionH>
                <wp:positionV relativeFrom="paragraph">
                  <wp:posOffset>-936625</wp:posOffset>
                </wp:positionV>
                <wp:extent cx="914400" cy="395605"/>
                <wp:effectExtent l="10160" t="6350" r="889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solidFill>
                          <a:srgbClr val="FFFFFF"/>
                        </a:solidFill>
                        <a:ln w="9525">
                          <a:solidFill>
                            <a:srgbClr val="000000"/>
                          </a:solidFill>
                          <a:miter lim="800000"/>
                          <a:headEnd/>
                          <a:tailEnd/>
                        </a:ln>
                      </wps:spPr>
                      <wps:txbx>
                        <w:txbxContent>
                          <w:p w:rsidR="00C33DDF" w:rsidRPr="006A6CBE" w:rsidRDefault="00C33DDF" w:rsidP="00C33DDF">
                            <w:pPr>
                              <w:spacing w:line="500" w:lineRule="exact"/>
                              <w:jc w:val="center"/>
                              <w:rPr>
                                <w:rFonts w:ascii="ＭＳ 明朝" w:hAnsi="ＭＳ 明朝"/>
                                <w:sz w:val="28"/>
                                <w:szCs w:val="28"/>
                              </w:rPr>
                            </w:pPr>
                            <w:bookmarkStart w:id="0" w:name="_GoBack"/>
                            <w:r w:rsidRPr="006A6CBE">
                              <w:rPr>
                                <w:rFonts w:ascii="ＭＳ 明朝" w:hAnsi="ＭＳ 明朝" w:hint="eastAsia"/>
                                <w:sz w:val="28"/>
                                <w:szCs w:val="28"/>
                              </w:rPr>
                              <w:t>資料</w:t>
                            </w:r>
                            <w:r w:rsidR="00F15095">
                              <w:rPr>
                                <w:rFonts w:ascii="ＭＳ 明朝" w:hAnsi="ＭＳ 明朝" w:hint="eastAsia"/>
                                <w:sz w:val="28"/>
                                <w:szCs w:val="28"/>
                              </w:rPr>
                              <w:t>3-</w:t>
                            </w:r>
                            <w:r w:rsidR="002B1682">
                              <w:rPr>
                                <w:rFonts w:ascii="ＭＳ 明朝" w:hAnsi="ＭＳ 明朝"/>
                                <w:sz w:val="28"/>
                                <w:szCs w:val="28"/>
                              </w:rPr>
                              <w:t>1</w:t>
                            </w:r>
                            <w:r w:rsidR="00FB3142">
                              <w:rPr>
                                <w:rFonts w:ascii="ＭＳ 明朝" w:hAnsi="ＭＳ 明朝" w:hint="eastAsia"/>
                                <w:sz w:val="28"/>
                                <w:szCs w:val="28"/>
                              </w:rP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1.55pt;margin-top:-73.75pt;width:1in;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">
                <v:textbox>
                  <w:txbxContent>
                    <w:p w:rsidR="00C33DDF" w:rsidRPr="006A6CBE" w:rsidRDefault="00C33DDF" w:rsidP="00C33DDF">
                      <w:pPr>
                        <w:spacing w:line="500" w:lineRule="exact"/>
                        <w:jc w:val="center"/>
                        <w:rPr>
                          <w:rFonts w:ascii="ＭＳ 明朝" w:hAnsi="ＭＳ 明朝"/>
                          <w:sz w:val="28"/>
                          <w:szCs w:val="28"/>
                        </w:rPr>
                      </w:pPr>
                      <w:bookmarkStart w:id="1" w:name="_GoBack"/>
                      <w:r w:rsidRPr="006A6CBE">
                        <w:rPr>
                          <w:rFonts w:ascii="ＭＳ 明朝" w:hAnsi="ＭＳ 明朝" w:hint="eastAsia"/>
                          <w:sz w:val="28"/>
                          <w:szCs w:val="28"/>
                        </w:rPr>
                        <w:t>資料</w:t>
                      </w:r>
                      <w:r w:rsidR="00F15095">
                        <w:rPr>
                          <w:rFonts w:ascii="ＭＳ 明朝" w:hAnsi="ＭＳ 明朝" w:hint="eastAsia"/>
                          <w:sz w:val="28"/>
                          <w:szCs w:val="28"/>
                        </w:rPr>
                        <w:t>3-</w:t>
                      </w:r>
                      <w:r w:rsidR="002B1682">
                        <w:rPr>
                          <w:rFonts w:ascii="ＭＳ 明朝" w:hAnsi="ＭＳ 明朝"/>
                          <w:sz w:val="28"/>
                          <w:szCs w:val="28"/>
                        </w:rPr>
                        <w:t>1</w:t>
                      </w:r>
                      <w:r w:rsidR="00FB3142">
                        <w:rPr>
                          <w:rFonts w:ascii="ＭＳ 明朝" w:hAnsi="ＭＳ 明朝" w:hint="eastAsia"/>
                          <w:sz w:val="28"/>
                          <w:szCs w:val="28"/>
                        </w:rPr>
                        <w:t xml:space="preserve">　</w:t>
                      </w:r>
                      <w:bookmarkEnd w:id="1"/>
                    </w:p>
                  </w:txbxContent>
                </v:textbox>
              </v:shape>
            </w:pict>
          </mc:Fallback>
        </mc:AlternateContent>
      </w:r>
      <w:r w:rsidR="0040226C">
        <w:rPr>
          <w:rFonts w:ascii="ＭＳ 明朝" w:hAnsi="ＭＳ 明朝" w:hint="eastAsia"/>
          <w:sz w:val="24"/>
        </w:rPr>
        <w:t>大田区地域包括支援センター運営協議会について</w:t>
      </w:r>
    </w:p>
    <w:p w:rsidR="0040226C" w:rsidRDefault="0040226C">
      <w:pPr>
        <w:rPr>
          <w:rFonts w:ascii="ＭＳ 明朝" w:hAnsi="ＭＳ 明朝"/>
          <w:sz w:val="24"/>
        </w:rPr>
      </w:pPr>
    </w:p>
    <w:p w:rsidR="000252EC" w:rsidRDefault="000252EC">
      <w:pPr>
        <w:rPr>
          <w:rFonts w:ascii="ＭＳ 明朝" w:hAnsi="ＭＳ 明朝"/>
          <w:sz w:val="24"/>
        </w:rPr>
      </w:pPr>
    </w:p>
    <w:p w:rsidR="0040226C" w:rsidRDefault="0040226C">
      <w:pPr>
        <w:rPr>
          <w:rFonts w:ascii="ＭＳ 明朝" w:hAnsi="ＭＳ 明朝"/>
          <w:sz w:val="24"/>
        </w:rPr>
      </w:pPr>
      <w:r>
        <w:rPr>
          <w:rFonts w:ascii="ＭＳ 明朝" w:hAnsi="ＭＳ 明朝" w:hint="eastAsia"/>
          <w:sz w:val="24"/>
        </w:rPr>
        <w:t>１　設置目的</w:t>
      </w:r>
    </w:p>
    <w:p w:rsidR="0040226C" w:rsidRDefault="00421B90" w:rsidP="00421B90">
      <w:pPr>
        <w:ind w:left="240" w:hangingChars="100" w:hanging="240"/>
        <w:rPr>
          <w:rFonts w:ascii="ＭＳ 明朝" w:hAnsi="ＭＳ 明朝"/>
          <w:sz w:val="24"/>
        </w:rPr>
      </w:pPr>
      <w:r>
        <w:rPr>
          <w:rFonts w:ascii="ＭＳ 明朝" w:hAnsi="ＭＳ 明朝" w:hint="eastAsia"/>
          <w:sz w:val="24"/>
        </w:rPr>
        <w:t xml:space="preserve">　　</w:t>
      </w:r>
      <w:r w:rsidR="0040226C">
        <w:rPr>
          <w:rFonts w:ascii="ＭＳ 明朝" w:hAnsi="ＭＳ 明朝" w:hint="eastAsia"/>
          <w:sz w:val="24"/>
        </w:rPr>
        <w:t>地域包括支援センターの公正かつ中立な運営を図り、もって大田区における地域包括支援事業の適正かつ円滑な実施に資するために設置する。</w:t>
      </w:r>
    </w:p>
    <w:p w:rsidR="0040226C" w:rsidRDefault="0040226C" w:rsidP="0040226C">
      <w:pPr>
        <w:ind w:left="480" w:hangingChars="200" w:hanging="480"/>
        <w:rPr>
          <w:rFonts w:ascii="ＭＳ 明朝" w:hAnsi="ＭＳ 明朝"/>
          <w:sz w:val="24"/>
        </w:rPr>
      </w:pPr>
    </w:p>
    <w:p w:rsidR="0040226C" w:rsidRDefault="0040226C" w:rsidP="0040226C">
      <w:pPr>
        <w:ind w:left="480" w:hangingChars="200" w:hanging="480"/>
        <w:rPr>
          <w:rFonts w:ascii="ＭＳ 明朝" w:hAnsi="ＭＳ 明朝"/>
          <w:sz w:val="24"/>
        </w:rPr>
      </w:pPr>
      <w:r>
        <w:rPr>
          <w:rFonts w:ascii="ＭＳ 明朝" w:hAnsi="ＭＳ 明朝" w:hint="eastAsia"/>
          <w:sz w:val="24"/>
        </w:rPr>
        <w:t>２　根拠法令</w:t>
      </w:r>
    </w:p>
    <w:p w:rsidR="00421B90" w:rsidRDefault="0040226C" w:rsidP="00AD46C1">
      <w:pPr>
        <w:ind w:left="240" w:hangingChars="100" w:hanging="240"/>
        <w:rPr>
          <w:rFonts w:ascii="ＭＳ 明朝" w:hAnsi="ＭＳ 明朝"/>
          <w:sz w:val="24"/>
        </w:rPr>
      </w:pPr>
      <w:r>
        <w:rPr>
          <w:rFonts w:ascii="ＭＳ 明朝" w:hAnsi="ＭＳ 明朝" w:hint="eastAsia"/>
          <w:sz w:val="24"/>
        </w:rPr>
        <w:t xml:space="preserve">　　介護保険法施行規則第140条の66第</w:t>
      </w:r>
      <w:r w:rsidR="00AD46C1">
        <w:rPr>
          <w:rFonts w:ascii="ＭＳ 明朝" w:hAnsi="ＭＳ 明朝" w:hint="eastAsia"/>
          <w:sz w:val="24"/>
        </w:rPr>
        <w:t>２</w:t>
      </w:r>
      <w:r w:rsidR="00421B90">
        <w:rPr>
          <w:rFonts w:ascii="ＭＳ 明朝" w:hAnsi="ＭＳ 明朝" w:hint="eastAsia"/>
          <w:sz w:val="24"/>
        </w:rPr>
        <w:t>号</w:t>
      </w:r>
      <w:r w:rsidR="005B0E9F">
        <w:rPr>
          <w:rFonts w:ascii="ＭＳ 明朝" w:hAnsi="ＭＳ 明朝" w:hint="eastAsia"/>
          <w:sz w:val="24"/>
        </w:rPr>
        <w:t>ロ</w:t>
      </w:r>
    </w:p>
    <w:p w:rsidR="0040226C" w:rsidRDefault="0040226C">
      <w:pPr>
        <w:rPr>
          <w:rFonts w:ascii="ＭＳ 明朝" w:hAnsi="ＭＳ 明朝"/>
          <w:sz w:val="24"/>
        </w:rPr>
      </w:pPr>
    </w:p>
    <w:p w:rsidR="003A772A" w:rsidRDefault="003A772A">
      <w:pPr>
        <w:rPr>
          <w:rFonts w:ascii="ＭＳ 明朝" w:hAnsi="ＭＳ 明朝"/>
          <w:sz w:val="24"/>
        </w:rPr>
      </w:pPr>
      <w:r>
        <w:rPr>
          <w:rFonts w:ascii="ＭＳ 明朝" w:hAnsi="ＭＳ 明朝" w:hint="eastAsia"/>
          <w:sz w:val="24"/>
        </w:rPr>
        <w:t>３　任　期</w:t>
      </w:r>
    </w:p>
    <w:p w:rsidR="003A772A" w:rsidRPr="00D67D3A" w:rsidRDefault="00421B90">
      <w:pPr>
        <w:rPr>
          <w:rFonts w:ascii="ＭＳ 明朝" w:hAnsi="ＭＳ 明朝"/>
          <w:sz w:val="24"/>
        </w:rPr>
      </w:pPr>
      <w:r>
        <w:rPr>
          <w:rFonts w:ascii="ＭＳ 明朝" w:hAnsi="ＭＳ 明朝" w:hint="eastAsia"/>
          <w:sz w:val="24"/>
        </w:rPr>
        <w:t xml:space="preserve">　　</w:t>
      </w:r>
      <w:r w:rsidR="00FB3142">
        <w:rPr>
          <w:rFonts w:ascii="ＭＳ 明朝" w:hAnsi="ＭＳ 明朝" w:hint="eastAsia"/>
          <w:sz w:val="24"/>
        </w:rPr>
        <w:t>３</w:t>
      </w:r>
      <w:r w:rsidR="0099777C">
        <w:rPr>
          <w:rFonts w:ascii="ＭＳ 明朝" w:hAnsi="ＭＳ 明朝" w:hint="eastAsia"/>
          <w:sz w:val="24"/>
        </w:rPr>
        <w:t>年</w:t>
      </w:r>
      <w:r w:rsidR="003A772A">
        <w:rPr>
          <w:rFonts w:ascii="ＭＳ 明朝" w:hAnsi="ＭＳ 明朝" w:hint="eastAsia"/>
          <w:sz w:val="24"/>
        </w:rPr>
        <w:t>（第</w:t>
      </w:r>
      <w:r w:rsidR="005F54A3" w:rsidRPr="00D67D3A">
        <w:rPr>
          <w:rFonts w:ascii="ＭＳ 明朝" w:hAnsi="ＭＳ 明朝" w:hint="eastAsia"/>
          <w:sz w:val="24"/>
        </w:rPr>
        <w:t>８</w:t>
      </w:r>
      <w:r w:rsidR="003A772A" w:rsidRPr="00D67D3A">
        <w:rPr>
          <w:rFonts w:ascii="ＭＳ 明朝" w:hAnsi="ＭＳ 明朝" w:hint="eastAsia"/>
          <w:sz w:val="24"/>
        </w:rPr>
        <w:t>期の任期は、</w:t>
      </w:r>
      <w:r w:rsidR="005F54A3" w:rsidRPr="00D67D3A">
        <w:rPr>
          <w:rFonts w:ascii="ＭＳ 明朝" w:hAnsi="ＭＳ 明朝" w:hint="eastAsia"/>
          <w:sz w:val="24"/>
        </w:rPr>
        <w:t>令和４</w:t>
      </w:r>
      <w:r w:rsidR="00863593" w:rsidRPr="00D67D3A">
        <w:rPr>
          <w:rFonts w:ascii="ＭＳ 明朝" w:hAnsi="ＭＳ 明朝" w:hint="eastAsia"/>
          <w:sz w:val="24"/>
        </w:rPr>
        <w:t>年４月１日～令和</w:t>
      </w:r>
      <w:r w:rsidR="005F54A3" w:rsidRPr="00D67D3A">
        <w:rPr>
          <w:rFonts w:ascii="ＭＳ 明朝" w:hAnsi="ＭＳ 明朝" w:hint="eastAsia"/>
          <w:sz w:val="24"/>
        </w:rPr>
        <w:t>７</w:t>
      </w:r>
      <w:r w:rsidR="003A772A" w:rsidRPr="00D67D3A">
        <w:rPr>
          <w:rFonts w:ascii="ＭＳ 明朝" w:hAnsi="ＭＳ 明朝" w:hint="eastAsia"/>
          <w:sz w:val="24"/>
        </w:rPr>
        <w:t>年３月31日）</w:t>
      </w:r>
    </w:p>
    <w:p w:rsidR="003A772A" w:rsidRDefault="003A772A">
      <w:pPr>
        <w:rPr>
          <w:rFonts w:ascii="ＭＳ 明朝" w:hAnsi="ＭＳ 明朝"/>
          <w:sz w:val="24"/>
        </w:rPr>
      </w:pPr>
    </w:p>
    <w:p w:rsidR="0040226C" w:rsidRDefault="003A772A">
      <w:pPr>
        <w:rPr>
          <w:rFonts w:ascii="ＭＳ 明朝" w:hAnsi="ＭＳ 明朝"/>
          <w:sz w:val="24"/>
        </w:rPr>
      </w:pPr>
      <w:r>
        <w:rPr>
          <w:rFonts w:ascii="ＭＳ 明朝" w:hAnsi="ＭＳ 明朝" w:hint="eastAsia"/>
          <w:sz w:val="24"/>
        </w:rPr>
        <w:t>４</w:t>
      </w:r>
      <w:r w:rsidR="0040226C">
        <w:rPr>
          <w:rFonts w:ascii="ＭＳ 明朝" w:hAnsi="ＭＳ 明朝" w:hint="eastAsia"/>
          <w:sz w:val="24"/>
        </w:rPr>
        <w:t xml:space="preserve">　運営協議会の主な所掌事項</w:t>
      </w:r>
    </w:p>
    <w:p w:rsidR="0040226C" w:rsidRDefault="0040226C" w:rsidP="000252EC">
      <w:pPr>
        <w:rPr>
          <w:rFonts w:ascii="ＭＳ 明朝" w:hAnsi="ＭＳ 明朝"/>
          <w:sz w:val="24"/>
        </w:rPr>
      </w:pPr>
      <w:r>
        <w:rPr>
          <w:rFonts w:ascii="ＭＳ 明朝" w:hAnsi="ＭＳ 明朝" w:hint="eastAsia"/>
          <w:sz w:val="24"/>
        </w:rPr>
        <w:t>（１）地域包括支援センターの設置（選定・変更）に関する事項</w:t>
      </w:r>
    </w:p>
    <w:p w:rsidR="0040226C" w:rsidRDefault="00122469" w:rsidP="008D5B4D">
      <w:pPr>
        <w:ind w:left="960" w:hangingChars="400" w:hanging="960"/>
        <w:jc w:val="left"/>
        <w:rPr>
          <w:rFonts w:ascii="ＭＳ 明朝" w:hAnsi="ＭＳ 明朝" w:hint="eastAsia"/>
          <w:sz w:val="24"/>
        </w:rPr>
      </w:pPr>
      <w:r>
        <w:rPr>
          <w:rFonts w:ascii="ＭＳ 明朝" w:hAnsi="ＭＳ 明朝" w:hint="eastAsia"/>
          <w:sz w:val="24"/>
        </w:rPr>
        <w:t xml:space="preserve">　　</w:t>
      </w:r>
    </w:p>
    <w:p w:rsidR="0040226C" w:rsidRDefault="00C57599" w:rsidP="000252EC">
      <w:pPr>
        <w:rPr>
          <w:rFonts w:ascii="ＭＳ 明朝" w:hAnsi="ＭＳ 明朝"/>
          <w:sz w:val="24"/>
        </w:rPr>
      </w:pPr>
      <w:r>
        <w:rPr>
          <w:rFonts w:ascii="ＭＳ 明朝" w:hAnsi="ＭＳ 明朝" w:hint="eastAsia"/>
          <w:sz w:val="24"/>
        </w:rPr>
        <w:t>（２）地域包括支援センターの運営及び評価に関する事項</w:t>
      </w:r>
    </w:p>
    <w:p w:rsidR="00C57599" w:rsidRDefault="00122469">
      <w:pPr>
        <w:rPr>
          <w:rFonts w:ascii="ＭＳ 明朝" w:hAnsi="ＭＳ 明朝"/>
          <w:sz w:val="24"/>
        </w:rPr>
      </w:pPr>
      <w:r>
        <w:rPr>
          <w:rFonts w:ascii="ＭＳ 明朝" w:hAnsi="ＭＳ 明朝" w:hint="eastAsia"/>
          <w:sz w:val="24"/>
        </w:rPr>
        <w:t xml:space="preserve">　　</w:t>
      </w:r>
      <w:r w:rsidR="00C57599">
        <w:rPr>
          <w:rFonts w:ascii="ＭＳ 明朝" w:hAnsi="ＭＳ 明朝" w:hint="eastAsia"/>
          <w:sz w:val="24"/>
        </w:rPr>
        <w:t>①</w:t>
      </w:r>
      <w:r>
        <w:rPr>
          <w:rFonts w:ascii="ＭＳ 明朝" w:hAnsi="ＭＳ 明朝" w:hint="eastAsia"/>
          <w:sz w:val="24"/>
        </w:rPr>
        <w:t xml:space="preserve">　</w:t>
      </w:r>
      <w:r w:rsidR="00C33DDF">
        <w:rPr>
          <w:rFonts w:ascii="ＭＳ 明朝" w:hAnsi="ＭＳ 明朝" w:hint="eastAsia"/>
          <w:sz w:val="24"/>
        </w:rPr>
        <w:t>センターが行う業務に係る方針に関すること</w:t>
      </w:r>
    </w:p>
    <w:p w:rsidR="00C33DDF" w:rsidRDefault="00122469">
      <w:pPr>
        <w:rPr>
          <w:rFonts w:ascii="ＭＳ 明朝" w:hAnsi="ＭＳ 明朝"/>
          <w:sz w:val="24"/>
        </w:rPr>
      </w:pPr>
      <w:r>
        <w:rPr>
          <w:rFonts w:ascii="ＭＳ 明朝" w:hAnsi="ＭＳ 明朝" w:hint="eastAsia"/>
          <w:sz w:val="24"/>
        </w:rPr>
        <w:t xml:space="preserve">　　</w:t>
      </w:r>
      <w:r w:rsidR="00C33DDF">
        <w:rPr>
          <w:rFonts w:ascii="ＭＳ 明朝" w:hAnsi="ＭＳ 明朝" w:hint="eastAsia"/>
          <w:sz w:val="24"/>
        </w:rPr>
        <w:t>②</w:t>
      </w:r>
      <w:r>
        <w:rPr>
          <w:rFonts w:ascii="ＭＳ 明朝" w:hAnsi="ＭＳ 明朝" w:hint="eastAsia"/>
          <w:sz w:val="24"/>
        </w:rPr>
        <w:t xml:space="preserve">　</w:t>
      </w:r>
      <w:r w:rsidR="00C33DDF">
        <w:rPr>
          <w:rFonts w:ascii="ＭＳ 明朝" w:hAnsi="ＭＳ 明朝" w:hint="eastAsia"/>
          <w:sz w:val="24"/>
        </w:rPr>
        <w:t>当該年度の事業計画書、前年度の実績報告書に関すること</w:t>
      </w:r>
    </w:p>
    <w:p w:rsidR="008D5B4D" w:rsidRDefault="008D5B4D" w:rsidP="008D5B4D">
      <w:pPr>
        <w:ind w:firstLineChars="200" w:firstLine="480"/>
        <w:jc w:val="left"/>
        <w:rPr>
          <w:rFonts w:ascii="ＭＳ 明朝" w:hAnsi="ＭＳ 明朝"/>
          <w:sz w:val="24"/>
        </w:rPr>
      </w:pPr>
      <w:r>
        <w:rPr>
          <w:rFonts w:ascii="ＭＳ 明朝" w:hAnsi="ＭＳ 明朝" w:hint="eastAsia"/>
          <w:sz w:val="24"/>
        </w:rPr>
        <w:t>③</w:t>
      </w:r>
      <w:r>
        <w:rPr>
          <w:rFonts w:ascii="ＭＳ 明朝" w:hAnsi="ＭＳ 明朝" w:hint="eastAsia"/>
          <w:sz w:val="24"/>
        </w:rPr>
        <w:t xml:space="preserve">　指定介護予防支援の業務の一部を委託できる指定居宅介護支援事業所の評価</w:t>
      </w:r>
    </w:p>
    <w:p w:rsidR="008D5B4D" w:rsidRPr="008D5B4D" w:rsidRDefault="008D5B4D">
      <w:pPr>
        <w:rPr>
          <w:rFonts w:ascii="ＭＳ 明朝" w:hAnsi="ＭＳ 明朝" w:hint="eastAsia"/>
          <w:sz w:val="24"/>
        </w:rPr>
      </w:pPr>
    </w:p>
    <w:p w:rsidR="00C33DDF" w:rsidRDefault="00C33DDF" w:rsidP="000252EC">
      <w:pPr>
        <w:ind w:left="720" w:hangingChars="300" w:hanging="720"/>
        <w:rPr>
          <w:rFonts w:ascii="ＭＳ 明朝" w:hAnsi="ＭＳ 明朝"/>
          <w:sz w:val="24"/>
        </w:rPr>
      </w:pPr>
      <w:r>
        <w:rPr>
          <w:rFonts w:ascii="ＭＳ 明朝" w:hAnsi="ＭＳ 明朝" w:hint="eastAsia"/>
          <w:sz w:val="24"/>
        </w:rPr>
        <w:t>（３）地域における介護保険以外のサービス等と</w:t>
      </w:r>
      <w:r w:rsidR="00122469">
        <w:rPr>
          <w:rFonts w:ascii="ＭＳ 明朝" w:hAnsi="ＭＳ 明朝" w:hint="eastAsia"/>
          <w:sz w:val="24"/>
        </w:rPr>
        <w:t>の</w:t>
      </w:r>
      <w:r>
        <w:rPr>
          <w:rFonts w:ascii="ＭＳ 明朝" w:hAnsi="ＭＳ 明朝" w:hint="eastAsia"/>
          <w:sz w:val="24"/>
        </w:rPr>
        <w:t>連携体制の構築に関する事項</w:t>
      </w:r>
    </w:p>
    <w:p w:rsidR="00C57599" w:rsidRDefault="00C57599">
      <w:pPr>
        <w:rPr>
          <w:rFonts w:ascii="ＭＳ 明朝" w:hAnsi="ＭＳ 明朝"/>
          <w:sz w:val="24"/>
        </w:rPr>
      </w:pPr>
    </w:p>
    <w:p w:rsidR="008D5B4D" w:rsidRDefault="008D5B4D" w:rsidP="008D5B4D">
      <w:pPr>
        <w:ind w:left="480" w:hangingChars="200" w:hanging="480"/>
        <w:rPr>
          <w:rFonts w:ascii="ＭＳ 明朝" w:hAnsi="ＭＳ 明朝"/>
          <w:sz w:val="24"/>
        </w:rPr>
      </w:pPr>
      <w:r>
        <w:rPr>
          <w:rFonts w:ascii="ＭＳ 明朝" w:hAnsi="ＭＳ 明朝" w:hint="eastAsia"/>
          <w:sz w:val="24"/>
        </w:rPr>
        <w:t xml:space="preserve">　※</w:t>
      </w:r>
      <w:r>
        <w:rPr>
          <w:rFonts w:ascii="ＭＳ 明朝" w:hAnsi="ＭＳ 明朝" w:hint="eastAsia"/>
          <w:sz w:val="24"/>
        </w:rPr>
        <w:t>その他運営協議会がセンターの公正・中立性を確保する観点から必要であると判断した事項</w:t>
      </w:r>
    </w:p>
    <w:p w:rsidR="008D5B4D" w:rsidRDefault="008D5B4D" w:rsidP="008D5B4D">
      <w:pPr>
        <w:ind w:left="480" w:hangingChars="200" w:hanging="480"/>
        <w:rPr>
          <w:rFonts w:ascii="ＭＳ 明朝" w:hAnsi="ＭＳ 明朝" w:hint="eastAsia"/>
          <w:sz w:val="24"/>
        </w:rPr>
      </w:pPr>
    </w:p>
    <w:p w:rsidR="003A772A" w:rsidRDefault="003A772A">
      <w:pPr>
        <w:rPr>
          <w:rFonts w:ascii="ＭＳ 明朝" w:hAnsi="ＭＳ 明朝"/>
          <w:sz w:val="24"/>
        </w:rPr>
      </w:pPr>
      <w:r>
        <w:rPr>
          <w:rFonts w:ascii="ＭＳ 明朝" w:hAnsi="ＭＳ 明朝" w:hint="eastAsia"/>
          <w:sz w:val="24"/>
        </w:rPr>
        <w:t>５　その他</w:t>
      </w:r>
    </w:p>
    <w:p w:rsidR="00C33DDF" w:rsidRDefault="00122469" w:rsidP="00122469">
      <w:pPr>
        <w:ind w:left="240" w:hangingChars="100" w:hanging="240"/>
        <w:rPr>
          <w:rFonts w:ascii="ＭＳ 明朝" w:hAnsi="ＭＳ 明朝"/>
          <w:sz w:val="24"/>
        </w:rPr>
      </w:pPr>
      <w:r>
        <w:rPr>
          <w:rFonts w:ascii="ＭＳ 明朝" w:hAnsi="ＭＳ 明朝" w:hint="eastAsia"/>
          <w:sz w:val="24"/>
        </w:rPr>
        <w:t xml:space="preserve">　　</w:t>
      </w:r>
      <w:r w:rsidR="003A772A">
        <w:rPr>
          <w:rFonts w:ascii="ＭＳ 明朝" w:hAnsi="ＭＳ 明朝" w:hint="eastAsia"/>
          <w:sz w:val="24"/>
        </w:rPr>
        <w:t>運営協議会は、必要と認める場合は、地域包括支援センターの運営に関し、区長に提言することができる。</w:t>
      </w:r>
    </w:p>
    <w:p w:rsidR="00C57599" w:rsidRDefault="00C57599">
      <w:pPr>
        <w:rPr>
          <w:rFonts w:ascii="ＭＳ 明朝" w:hAnsi="ＭＳ 明朝"/>
          <w:sz w:val="24"/>
        </w:rPr>
      </w:pPr>
    </w:p>
    <w:p w:rsidR="00C57599" w:rsidRPr="0040226C" w:rsidRDefault="00C57599">
      <w:pPr>
        <w:rPr>
          <w:rFonts w:ascii="ＭＳ 明朝" w:hAnsi="ＭＳ 明朝"/>
          <w:sz w:val="24"/>
        </w:rPr>
      </w:pPr>
    </w:p>
    <w:sectPr w:rsidR="00C57599" w:rsidRPr="0040226C" w:rsidSect="00122469">
      <w:pgSz w:w="11906" w:h="16838" w:code="9"/>
      <w:pgMar w:top="1985" w:right="1247" w:bottom="1701" w:left="1304"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112" w:rsidRDefault="007F6112" w:rsidP="00556D18">
      <w:r>
        <w:separator/>
      </w:r>
    </w:p>
  </w:endnote>
  <w:endnote w:type="continuationSeparator" w:id="0">
    <w:p w:rsidR="007F6112" w:rsidRDefault="007F6112" w:rsidP="0055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112" w:rsidRDefault="007F6112" w:rsidP="00556D18">
      <w:r>
        <w:separator/>
      </w:r>
    </w:p>
  </w:footnote>
  <w:footnote w:type="continuationSeparator" w:id="0">
    <w:p w:rsidR="007F6112" w:rsidRDefault="007F6112" w:rsidP="00556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26C"/>
    <w:rsid w:val="000252EC"/>
    <w:rsid w:val="00074235"/>
    <w:rsid w:val="000822EE"/>
    <w:rsid w:val="000F0AB1"/>
    <w:rsid w:val="00122469"/>
    <w:rsid w:val="0016387C"/>
    <w:rsid w:val="001C236B"/>
    <w:rsid w:val="001D661B"/>
    <w:rsid w:val="00236C49"/>
    <w:rsid w:val="002B1682"/>
    <w:rsid w:val="003473DC"/>
    <w:rsid w:val="00375618"/>
    <w:rsid w:val="003A772A"/>
    <w:rsid w:val="0040226C"/>
    <w:rsid w:val="00421B90"/>
    <w:rsid w:val="0042631E"/>
    <w:rsid w:val="00556D18"/>
    <w:rsid w:val="0056437B"/>
    <w:rsid w:val="005B0E9F"/>
    <w:rsid w:val="005F54A3"/>
    <w:rsid w:val="006A6CBE"/>
    <w:rsid w:val="007C02C7"/>
    <w:rsid w:val="007F6112"/>
    <w:rsid w:val="00863593"/>
    <w:rsid w:val="008832DC"/>
    <w:rsid w:val="008A6FA6"/>
    <w:rsid w:val="008D5B4D"/>
    <w:rsid w:val="0099777C"/>
    <w:rsid w:val="009A3C85"/>
    <w:rsid w:val="00AC6C48"/>
    <w:rsid w:val="00AD46C1"/>
    <w:rsid w:val="00BF2C1E"/>
    <w:rsid w:val="00C1736A"/>
    <w:rsid w:val="00C33DDF"/>
    <w:rsid w:val="00C57599"/>
    <w:rsid w:val="00C659FE"/>
    <w:rsid w:val="00D07058"/>
    <w:rsid w:val="00D67D3A"/>
    <w:rsid w:val="00DF61B6"/>
    <w:rsid w:val="00E23010"/>
    <w:rsid w:val="00E9201A"/>
    <w:rsid w:val="00F15095"/>
    <w:rsid w:val="00F8258D"/>
    <w:rsid w:val="00FB3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00AA384C-5F2A-4D6E-82CE-DBABB63C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6D18"/>
    <w:pPr>
      <w:tabs>
        <w:tab w:val="center" w:pos="4252"/>
        <w:tab w:val="right" w:pos="8504"/>
      </w:tabs>
      <w:snapToGrid w:val="0"/>
    </w:pPr>
  </w:style>
  <w:style w:type="character" w:customStyle="1" w:styleId="a4">
    <w:name w:val="ヘッダー (文字)"/>
    <w:link w:val="a3"/>
    <w:rsid w:val="00556D18"/>
    <w:rPr>
      <w:kern w:val="2"/>
      <w:sz w:val="21"/>
      <w:szCs w:val="24"/>
    </w:rPr>
  </w:style>
  <w:style w:type="paragraph" w:styleId="a5">
    <w:name w:val="footer"/>
    <w:basedOn w:val="a"/>
    <w:link w:val="a6"/>
    <w:rsid w:val="00556D18"/>
    <w:pPr>
      <w:tabs>
        <w:tab w:val="center" w:pos="4252"/>
        <w:tab w:val="right" w:pos="8504"/>
      </w:tabs>
      <w:snapToGrid w:val="0"/>
    </w:pPr>
  </w:style>
  <w:style w:type="character" w:customStyle="1" w:styleId="a6">
    <w:name w:val="フッター (文字)"/>
    <w:link w:val="a5"/>
    <w:rsid w:val="00556D18"/>
    <w:rPr>
      <w:kern w:val="2"/>
      <w:sz w:val="21"/>
      <w:szCs w:val="24"/>
    </w:rPr>
  </w:style>
  <w:style w:type="paragraph" w:styleId="a7">
    <w:name w:val="Balloon Text"/>
    <w:basedOn w:val="a"/>
    <w:link w:val="a8"/>
    <w:rsid w:val="00556D18"/>
    <w:rPr>
      <w:rFonts w:ascii="Arial" w:eastAsia="ＭＳ ゴシック" w:hAnsi="Arial"/>
      <w:sz w:val="18"/>
      <w:szCs w:val="18"/>
    </w:rPr>
  </w:style>
  <w:style w:type="character" w:customStyle="1" w:styleId="a8">
    <w:name w:val="吹き出し (文字)"/>
    <w:link w:val="a7"/>
    <w:rsid w:val="00556D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大田区地域包括支援センター運営協議会について</vt:lpstr>
      <vt:lpstr>大田区地域包括支援センター運営協議会について</vt:lpstr>
    </vt:vector>
  </TitlesOfParts>
  <Company>大田区役所</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大田区地域包括支援センター運営協議会について</dc:title>
  <dc:creator>06412335</dc:creator>
  <cp:lastModifiedBy>原島 健太</cp:lastModifiedBy>
  <cp:revision>11</cp:revision>
  <cp:lastPrinted>2022-05-27T02:20:00Z</cp:lastPrinted>
  <dcterms:created xsi:type="dcterms:W3CDTF">2019-05-31T06:38:00Z</dcterms:created>
  <dcterms:modified xsi:type="dcterms:W3CDTF">2022-05-27T02:20:00Z</dcterms:modified>
</cp:coreProperties>
</file>