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E1358" w:rsidRDefault="00CE1358" w:rsidP="00CE4159">
      <w:pPr>
        <w:ind w:firstLineChars="0" w:firstLine="0"/>
        <w:jc w:val="center"/>
        <w:rPr>
          <w:b/>
        </w:rPr>
      </w:pPr>
      <w:r>
        <w:rPr>
          <w:rFonts w:hint="eastAsia"/>
          <w:b/>
          <w:noProof/>
        </w:rPr>
        <mc:AlternateContent>
          <mc:Choice Requires="wps">
            <w:drawing>
              <wp:anchor distT="0" distB="0" distL="114300" distR="114300" simplePos="0" relativeHeight="251659264" behindDoc="0" locked="0" layoutInCell="1" allowOverlap="1">
                <wp:simplePos x="0" y="0"/>
                <wp:positionH relativeFrom="column">
                  <wp:posOffset>5487670</wp:posOffset>
                </wp:positionH>
                <wp:positionV relativeFrom="paragraph">
                  <wp:posOffset>-86995</wp:posOffset>
                </wp:positionV>
                <wp:extent cx="687070" cy="340360"/>
                <wp:effectExtent l="0" t="0" r="17780" b="21590"/>
                <wp:wrapNone/>
                <wp:docPr id="1" name="正方形/長方形 1"/>
                <wp:cNvGraphicFramePr/>
                <a:graphic xmlns:a="http://schemas.openxmlformats.org/drawingml/2006/main">
                  <a:graphicData uri="http://schemas.microsoft.com/office/word/2010/wordprocessingShape">
                    <wps:wsp>
                      <wps:cNvSpPr/>
                      <wps:spPr>
                        <a:xfrm>
                          <a:off x="0" y="0"/>
                          <a:ext cx="687070" cy="3403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432.1pt;margin-top:-6.85pt;width:54.1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" filled="f" strokecolor="#243f60 [1604]" strokeweight="2pt"/>
            </w:pict>
          </mc:Fallback>
        </mc:AlternateContent>
      </w:r>
      <w:r w:rsidR="00910AD6">
        <w:rPr>
          <w:rFonts w:hint="eastAsia"/>
          <w:b/>
        </w:rPr>
        <w:t xml:space="preserve">　　　　　　　　　　　　　　　　　　　　　</w:t>
      </w:r>
      <w:r>
        <w:rPr>
          <w:rFonts w:hint="eastAsia"/>
          <w:b/>
        </w:rPr>
        <w:t xml:space="preserve">　　　　　　　　　　　　　　　　　　　　　　　　　　</w:t>
      </w:r>
      <w:r w:rsidR="002F7305">
        <w:rPr>
          <w:rFonts w:hint="eastAsia"/>
          <w:b/>
        </w:rPr>
        <w:t xml:space="preserve">　　　　　　　</w:t>
      </w:r>
      <w:r>
        <w:rPr>
          <w:rFonts w:hint="eastAsia"/>
          <w:b/>
        </w:rPr>
        <w:t xml:space="preserve">　資料５</w:t>
      </w:r>
      <w:r w:rsidR="00910AD6">
        <w:rPr>
          <w:rFonts w:hint="eastAsia"/>
          <w:b/>
        </w:rPr>
        <w:t xml:space="preserve">　　　　　　　　　　</w:t>
      </w:r>
      <w:r w:rsidR="00D82D1F">
        <w:rPr>
          <w:rFonts w:hint="eastAsia"/>
          <w:b/>
        </w:rPr>
        <w:t xml:space="preserve">　　　　</w:t>
      </w:r>
      <w:r w:rsidR="00910AD6">
        <w:rPr>
          <w:rFonts w:hint="eastAsia"/>
          <w:b/>
        </w:rPr>
        <w:t xml:space="preserve">　　</w:t>
      </w:r>
      <w:r w:rsidR="00ED6594">
        <w:rPr>
          <w:rFonts w:hint="eastAsia"/>
          <w:b/>
        </w:rPr>
        <w:t xml:space="preserve">　　</w:t>
      </w:r>
      <w:r w:rsidR="00A87FC7">
        <w:rPr>
          <w:rFonts w:hint="eastAsia"/>
          <w:b/>
        </w:rPr>
        <w:t xml:space="preserve">　</w:t>
      </w:r>
      <w:r w:rsidR="00A87FC7">
        <w:rPr>
          <w:rFonts w:hint="eastAsia"/>
          <w:b/>
        </w:rPr>
        <w:t xml:space="preserve"> </w:t>
      </w:r>
    </w:p>
    <w:p w:rsidR="00CE1358" w:rsidRDefault="00CE1358" w:rsidP="00CE4159">
      <w:pPr>
        <w:ind w:firstLineChars="0" w:firstLine="0"/>
        <w:jc w:val="center"/>
        <w:rPr>
          <w:rFonts w:asciiTheme="majorEastAsia" w:eastAsiaTheme="majorEastAsia" w:hAnsiTheme="majorEastAsia"/>
          <w:b/>
        </w:rPr>
      </w:pPr>
      <w:r>
        <w:rPr>
          <w:rFonts w:hint="eastAsia"/>
          <w:b/>
        </w:rPr>
        <w:t xml:space="preserve">　　　</w:t>
      </w:r>
      <w:r w:rsidR="00A87FC7" w:rsidRPr="00931C39">
        <w:rPr>
          <w:rFonts w:asciiTheme="majorEastAsia" w:eastAsiaTheme="majorEastAsia" w:hAnsiTheme="majorEastAsia" w:hint="eastAsia"/>
          <w:b/>
        </w:rPr>
        <w:t xml:space="preserve"> </w:t>
      </w:r>
      <w:r>
        <w:rPr>
          <w:rFonts w:asciiTheme="majorEastAsia" w:eastAsiaTheme="majorEastAsia" w:hAnsiTheme="majorEastAsia" w:hint="eastAsia"/>
          <w:b/>
        </w:rPr>
        <w:t xml:space="preserve">　　　　　　　　　　　　　　　　　　　　</w:t>
      </w:r>
    </w:p>
    <w:p w:rsidR="00A87FC7" w:rsidRPr="00ED6594" w:rsidRDefault="00CE1358" w:rsidP="00CE4159">
      <w:pPr>
        <w:ind w:firstLineChars="0" w:firstLine="0"/>
        <w:jc w:val="center"/>
        <w:rPr>
          <w:rFonts w:asciiTheme="majorEastAsia" w:eastAsiaTheme="majorEastAsia" w:hAnsiTheme="majorEastAsia"/>
          <w:sz w:val="28"/>
          <w:szCs w:val="28"/>
        </w:rPr>
      </w:pPr>
      <w:r>
        <w:rPr>
          <w:rFonts w:asciiTheme="majorEastAsia" w:eastAsiaTheme="majorEastAsia" w:hAnsiTheme="majorEastAsia" w:hint="eastAsia"/>
          <w:b/>
        </w:rPr>
        <w:t xml:space="preserve">　　　　　　　　　　　　　　　　　　　　　　　　　　　</w:t>
      </w:r>
      <w:r w:rsidR="00910AD6" w:rsidRPr="00931C39">
        <w:rPr>
          <w:rFonts w:asciiTheme="majorEastAsia" w:eastAsiaTheme="majorEastAsia" w:hAnsiTheme="majorEastAsia" w:hint="eastAsia"/>
        </w:rPr>
        <w:t>平成30年2月</w:t>
      </w:r>
      <w:r w:rsidR="00D82D1F" w:rsidRPr="00931C39">
        <w:rPr>
          <w:rFonts w:asciiTheme="majorEastAsia" w:eastAsiaTheme="majorEastAsia" w:hAnsiTheme="majorEastAsia" w:hint="eastAsia"/>
        </w:rPr>
        <w:t>20</w:t>
      </w:r>
      <w:r w:rsidR="00910AD6" w:rsidRPr="00931C39">
        <w:rPr>
          <w:rFonts w:asciiTheme="majorEastAsia" w:eastAsiaTheme="majorEastAsia" w:hAnsiTheme="majorEastAsia" w:hint="eastAsia"/>
        </w:rPr>
        <w:t>日</w:t>
      </w:r>
    </w:p>
    <w:p w:rsidR="00A87FC7" w:rsidRPr="00931C39" w:rsidRDefault="00CE4159" w:rsidP="00CE4159">
      <w:pPr>
        <w:ind w:firstLineChars="0" w:firstLine="0"/>
        <w:jc w:val="center"/>
        <w:rPr>
          <w:rFonts w:asciiTheme="majorEastAsia" w:eastAsiaTheme="majorEastAsia" w:hAnsiTheme="majorEastAsia"/>
          <w:b/>
        </w:rPr>
      </w:pPr>
      <w:r w:rsidRPr="00ED6594">
        <w:rPr>
          <w:rFonts w:asciiTheme="majorEastAsia" w:eastAsiaTheme="majorEastAsia" w:hAnsiTheme="majorEastAsia" w:hint="eastAsia"/>
          <w:b/>
          <w:sz w:val="28"/>
          <w:szCs w:val="28"/>
        </w:rPr>
        <w:t>地域における公益的な取組について</w:t>
      </w:r>
    </w:p>
    <w:p w:rsidR="00A87FC7" w:rsidRPr="00931C39" w:rsidRDefault="00A87FC7" w:rsidP="00CE4159">
      <w:pPr>
        <w:ind w:firstLineChars="0" w:firstLine="0"/>
        <w:jc w:val="center"/>
        <w:rPr>
          <w:rFonts w:asciiTheme="majorEastAsia" w:eastAsiaTheme="majorEastAsia" w:hAnsiTheme="majorEastAsia"/>
          <w:sz w:val="22"/>
          <w:szCs w:val="22"/>
        </w:rPr>
      </w:pPr>
      <w:r w:rsidRPr="00931C39">
        <w:rPr>
          <w:rFonts w:asciiTheme="majorEastAsia" w:eastAsiaTheme="majorEastAsia" w:hAnsiTheme="majorEastAsia" w:hint="eastAsia"/>
          <w:b/>
        </w:rPr>
        <w:t xml:space="preserve">　　　　　　　　　　　　　　　　　　　　　　　</w:t>
      </w:r>
      <w:r w:rsidR="00C035EA" w:rsidRPr="00931C39">
        <w:rPr>
          <w:rFonts w:asciiTheme="majorEastAsia" w:eastAsiaTheme="majorEastAsia" w:hAnsiTheme="majorEastAsia" w:hint="eastAsia"/>
          <w:b/>
        </w:rPr>
        <w:t xml:space="preserve">　　　</w:t>
      </w:r>
      <w:r w:rsidRPr="00931C39">
        <w:rPr>
          <w:rFonts w:asciiTheme="majorEastAsia" w:eastAsiaTheme="majorEastAsia" w:hAnsiTheme="majorEastAsia" w:hint="eastAsia"/>
          <w:b/>
        </w:rPr>
        <w:t xml:space="preserve">　　　</w:t>
      </w:r>
      <w:r w:rsidRPr="00931C39">
        <w:rPr>
          <w:rFonts w:asciiTheme="majorEastAsia" w:eastAsiaTheme="majorEastAsia" w:hAnsiTheme="majorEastAsia" w:hint="eastAsia"/>
          <w:sz w:val="22"/>
          <w:szCs w:val="22"/>
        </w:rPr>
        <w:t>福祉管理課法人指導担当</w:t>
      </w:r>
    </w:p>
    <w:p w:rsidR="00D524FA" w:rsidRPr="00931C39" w:rsidRDefault="00D524FA" w:rsidP="00D524FA">
      <w:pPr>
        <w:ind w:firstLineChars="0" w:firstLine="0"/>
        <w:rPr>
          <w:rFonts w:asciiTheme="majorEastAsia" w:eastAsiaTheme="majorEastAsia" w:hAnsiTheme="majorEastAsia"/>
          <w:sz w:val="22"/>
          <w:szCs w:val="22"/>
        </w:rPr>
      </w:pPr>
    </w:p>
    <w:p w:rsidR="00D524FA" w:rsidRPr="00931C39" w:rsidRDefault="00D524FA" w:rsidP="00D524FA">
      <w:pPr>
        <w:ind w:firstLineChars="0" w:firstLine="0"/>
        <w:rPr>
          <w:rFonts w:asciiTheme="majorEastAsia" w:eastAsiaTheme="majorEastAsia" w:hAnsiTheme="majorEastAsia"/>
          <w:sz w:val="22"/>
          <w:szCs w:val="22"/>
        </w:rPr>
      </w:pPr>
      <w:r w:rsidRPr="00931C39">
        <w:rPr>
          <w:rFonts w:asciiTheme="majorEastAsia" w:eastAsiaTheme="majorEastAsia" w:hAnsiTheme="majorEastAsia" w:hint="eastAsia"/>
          <w:sz w:val="22"/>
          <w:szCs w:val="22"/>
        </w:rPr>
        <w:t xml:space="preserve">　平成３０年１月２３日付で厚生労働省社会・援護局福祉基盤課長から「社会福祉法人による「地域における公益的な取組」の推進について」</w:t>
      </w:r>
      <w:r w:rsidR="00931C39">
        <w:rPr>
          <w:rFonts w:asciiTheme="majorEastAsia" w:eastAsiaTheme="majorEastAsia" w:hAnsiTheme="majorEastAsia" w:hint="eastAsia"/>
          <w:sz w:val="22"/>
          <w:szCs w:val="22"/>
        </w:rPr>
        <w:t>(別紙)</w:t>
      </w:r>
      <w:r w:rsidRPr="00931C39">
        <w:rPr>
          <w:rFonts w:asciiTheme="majorEastAsia" w:eastAsiaTheme="majorEastAsia" w:hAnsiTheme="majorEastAsia" w:hint="eastAsia"/>
          <w:sz w:val="22"/>
          <w:szCs w:val="22"/>
        </w:rPr>
        <w:t>の通知が発出されましたので要点</w:t>
      </w:r>
      <w:r w:rsidR="006112E4">
        <w:rPr>
          <w:rFonts w:asciiTheme="majorEastAsia" w:eastAsiaTheme="majorEastAsia" w:hAnsiTheme="majorEastAsia" w:hint="eastAsia"/>
          <w:sz w:val="22"/>
          <w:szCs w:val="22"/>
        </w:rPr>
        <w:t>等</w:t>
      </w:r>
      <w:r w:rsidRPr="00931C39">
        <w:rPr>
          <w:rFonts w:asciiTheme="majorEastAsia" w:eastAsiaTheme="majorEastAsia" w:hAnsiTheme="majorEastAsia" w:hint="eastAsia"/>
          <w:sz w:val="22"/>
          <w:szCs w:val="22"/>
        </w:rPr>
        <w:t>を以下にまとめました。今後の「地域における公益的な取組」の参考としていただければと存じます。</w:t>
      </w:r>
    </w:p>
    <w:p w:rsidR="00D524FA" w:rsidRPr="00931C39" w:rsidRDefault="00D524FA" w:rsidP="00CE4159">
      <w:pPr>
        <w:ind w:firstLineChars="0" w:firstLine="0"/>
        <w:jc w:val="center"/>
        <w:rPr>
          <w:rFonts w:asciiTheme="majorEastAsia" w:eastAsiaTheme="majorEastAsia" w:hAnsiTheme="majorEastAsia"/>
          <w:sz w:val="22"/>
          <w:szCs w:val="22"/>
        </w:rPr>
      </w:pPr>
    </w:p>
    <w:p w:rsidR="00374399" w:rsidRPr="00B11060" w:rsidRDefault="00672DAE" w:rsidP="00B11060">
      <w:pPr>
        <w:pStyle w:val="a3"/>
        <w:numPr>
          <w:ilvl w:val="0"/>
          <w:numId w:val="19"/>
        </w:numPr>
        <w:ind w:leftChars="0"/>
        <w:rPr>
          <w:rFonts w:asciiTheme="majorEastAsia" w:eastAsiaTheme="majorEastAsia" w:hAnsiTheme="majorEastAsia"/>
          <w:b/>
          <w:sz w:val="22"/>
        </w:rPr>
      </w:pPr>
      <w:r>
        <w:rPr>
          <w:rFonts w:asciiTheme="majorEastAsia" w:eastAsiaTheme="majorEastAsia" w:hAnsiTheme="majorEastAsia" w:hint="eastAsia"/>
          <w:b/>
          <w:sz w:val="22"/>
        </w:rPr>
        <w:t>背景</w:t>
      </w:r>
    </w:p>
    <w:p w:rsidR="00B11060" w:rsidRDefault="00B11060" w:rsidP="00B11060">
      <w:pPr>
        <w:pStyle w:val="a3"/>
        <w:ind w:leftChars="0" w:left="480"/>
        <w:rPr>
          <w:rFonts w:asciiTheme="majorEastAsia" w:eastAsiaTheme="majorEastAsia" w:hAnsiTheme="majorEastAsia"/>
          <w:sz w:val="22"/>
        </w:rPr>
      </w:pPr>
      <w:r>
        <w:rPr>
          <w:rFonts w:asciiTheme="majorEastAsia" w:eastAsiaTheme="majorEastAsia" w:hAnsiTheme="majorEastAsia" w:hint="eastAsia"/>
          <w:b/>
          <w:sz w:val="22"/>
        </w:rPr>
        <w:t xml:space="preserve">　</w:t>
      </w:r>
      <w:r w:rsidRPr="00B11060">
        <w:rPr>
          <w:rFonts w:asciiTheme="majorEastAsia" w:eastAsiaTheme="majorEastAsia" w:hAnsiTheme="majorEastAsia" w:hint="eastAsia"/>
          <w:sz w:val="22"/>
        </w:rPr>
        <w:t>子ども、高齢者、障害者など全ての人々が地域、暮らし、生きがいを共に創り、高めあうことができる</w:t>
      </w:r>
      <w:r w:rsidRPr="00672DAE">
        <w:rPr>
          <w:rFonts w:asciiTheme="majorEastAsia" w:eastAsiaTheme="majorEastAsia" w:hAnsiTheme="majorEastAsia" w:hint="eastAsia"/>
          <w:sz w:val="22"/>
          <w:u w:val="single"/>
        </w:rPr>
        <w:t>地域共生社会の実現</w:t>
      </w:r>
      <w:r w:rsidRPr="00B11060">
        <w:rPr>
          <w:rFonts w:asciiTheme="majorEastAsia" w:eastAsiaTheme="majorEastAsia" w:hAnsiTheme="majorEastAsia" w:hint="eastAsia"/>
          <w:sz w:val="22"/>
        </w:rPr>
        <w:t>を目指し</w:t>
      </w:r>
      <w:r w:rsidR="00672DAE">
        <w:rPr>
          <w:rFonts w:asciiTheme="majorEastAsia" w:eastAsiaTheme="majorEastAsia" w:hAnsiTheme="majorEastAsia" w:hint="eastAsia"/>
          <w:sz w:val="22"/>
        </w:rPr>
        <w:t>ている中</w:t>
      </w:r>
      <w:r w:rsidRPr="00B11060">
        <w:rPr>
          <w:rFonts w:asciiTheme="majorEastAsia" w:eastAsiaTheme="majorEastAsia" w:hAnsiTheme="majorEastAsia" w:hint="eastAsia"/>
          <w:sz w:val="22"/>
        </w:rPr>
        <w:t>、</w:t>
      </w:r>
      <w:r w:rsidR="00672DAE">
        <w:rPr>
          <w:rFonts w:asciiTheme="majorEastAsia" w:eastAsiaTheme="majorEastAsia" w:hAnsiTheme="majorEastAsia" w:hint="eastAsia"/>
          <w:sz w:val="22"/>
        </w:rPr>
        <w:t>法人においては、これまで培ってきた</w:t>
      </w:r>
      <w:r w:rsidR="00672DAE" w:rsidRPr="00672DAE">
        <w:rPr>
          <w:rFonts w:asciiTheme="majorEastAsia" w:eastAsiaTheme="majorEastAsia" w:hAnsiTheme="majorEastAsia" w:hint="eastAsia"/>
          <w:sz w:val="22"/>
          <w:u w:val="single"/>
        </w:rPr>
        <w:t>福祉サービスに関する専門性やノウハウ、地域の関係者とのネットワーク等</w:t>
      </w:r>
      <w:r w:rsidR="00672DAE">
        <w:rPr>
          <w:rFonts w:asciiTheme="majorEastAsia" w:eastAsiaTheme="majorEastAsia" w:hAnsiTheme="majorEastAsia" w:hint="eastAsia"/>
          <w:sz w:val="22"/>
        </w:rPr>
        <w:t>を活かしながら、「地域における公益的な取組」の実践を通じて、こうした地域づくりと連携し、積極的に貢献していくことが期待されている。</w:t>
      </w:r>
    </w:p>
    <w:p w:rsidR="00ED6594" w:rsidRDefault="00ED6594" w:rsidP="00B11060">
      <w:pPr>
        <w:pStyle w:val="a3"/>
        <w:ind w:leftChars="0" w:left="480"/>
        <w:rPr>
          <w:rFonts w:asciiTheme="majorEastAsia" w:eastAsiaTheme="majorEastAsia" w:hAnsiTheme="majorEastAsia"/>
          <w:sz w:val="22"/>
        </w:rPr>
      </w:pPr>
    </w:p>
    <w:p w:rsidR="00672DAE" w:rsidRPr="00672DAE" w:rsidRDefault="00672DAE" w:rsidP="00672DAE">
      <w:pPr>
        <w:ind w:firstLineChars="0" w:firstLine="0"/>
        <w:rPr>
          <w:rFonts w:asciiTheme="majorEastAsia" w:eastAsiaTheme="majorEastAsia" w:hAnsiTheme="majorEastAsia"/>
          <w:b/>
          <w:sz w:val="22"/>
        </w:rPr>
      </w:pPr>
      <w:r w:rsidRPr="00672DAE">
        <w:rPr>
          <w:rFonts w:asciiTheme="majorEastAsia" w:eastAsiaTheme="majorEastAsia" w:hAnsiTheme="majorEastAsia" w:hint="eastAsia"/>
          <w:b/>
          <w:sz w:val="22"/>
        </w:rPr>
        <w:t>２．</w:t>
      </w:r>
      <w:r w:rsidR="00FC3535">
        <w:rPr>
          <w:rFonts w:asciiTheme="majorEastAsia" w:eastAsiaTheme="majorEastAsia" w:hAnsiTheme="majorEastAsia" w:hint="eastAsia"/>
          <w:b/>
          <w:sz w:val="22"/>
        </w:rPr>
        <w:t>責務の</w:t>
      </w:r>
      <w:r w:rsidRPr="00672DAE">
        <w:rPr>
          <w:rFonts w:asciiTheme="majorEastAsia" w:eastAsiaTheme="majorEastAsia" w:hAnsiTheme="majorEastAsia" w:hint="eastAsia"/>
          <w:b/>
          <w:sz w:val="22"/>
        </w:rPr>
        <w:t>趣旨</w:t>
      </w:r>
    </w:p>
    <w:p w:rsidR="00374399" w:rsidRPr="00931C39" w:rsidRDefault="00374399" w:rsidP="00672DAE">
      <w:pPr>
        <w:ind w:leftChars="200" w:left="480" w:firstLine="220"/>
        <w:rPr>
          <w:rFonts w:asciiTheme="majorEastAsia" w:eastAsiaTheme="majorEastAsia" w:hAnsiTheme="majorEastAsia"/>
          <w:sz w:val="22"/>
          <w:szCs w:val="22"/>
        </w:rPr>
      </w:pPr>
      <w:r w:rsidRPr="00931C39">
        <w:rPr>
          <w:rFonts w:asciiTheme="majorEastAsia" w:eastAsiaTheme="majorEastAsia" w:hAnsiTheme="majorEastAsia" w:hint="eastAsia"/>
          <w:sz w:val="22"/>
          <w:szCs w:val="22"/>
        </w:rPr>
        <w:t>すべての法人に課されるものであるが、法人に対して画一的かつ特定の取組を促すものではなく、</w:t>
      </w:r>
      <w:r w:rsidRPr="00931C39">
        <w:rPr>
          <w:rFonts w:asciiTheme="majorEastAsia" w:eastAsiaTheme="majorEastAsia" w:hAnsiTheme="majorEastAsia" w:hint="eastAsia"/>
          <w:sz w:val="22"/>
          <w:szCs w:val="22"/>
          <w:u w:val="single"/>
        </w:rPr>
        <w:t>法人が、保有する資産や職員の状況、地域ニーズの内容、地域における他の社会資源の有無などを踏まえつつ、その自主性、創意工夫に基づき</w:t>
      </w:r>
      <w:r w:rsidRPr="00931C39">
        <w:rPr>
          <w:rFonts w:asciiTheme="majorEastAsia" w:eastAsiaTheme="majorEastAsia" w:hAnsiTheme="majorEastAsia" w:hint="eastAsia"/>
          <w:sz w:val="22"/>
          <w:szCs w:val="22"/>
        </w:rPr>
        <w:t>取り組むべきもの。</w:t>
      </w:r>
    </w:p>
    <w:p w:rsidR="0044051B" w:rsidRPr="00931C39" w:rsidRDefault="0044051B" w:rsidP="0044051B">
      <w:pPr>
        <w:ind w:firstLineChars="0" w:firstLine="0"/>
        <w:rPr>
          <w:rFonts w:asciiTheme="majorEastAsia" w:eastAsiaTheme="majorEastAsia" w:hAnsiTheme="majorEastAsia"/>
        </w:rPr>
      </w:pPr>
    </w:p>
    <w:p w:rsidR="0044051B" w:rsidRPr="00931C39" w:rsidRDefault="00ED6594" w:rsidP="00D34F13">
      <w:pPr>
        <w:ind w:firstLineChars="0" w:firstLine="0"/>
        <w:rPr>
          <w:rFonts w:asciiTheme="majorEastAsia" w:eastAsiaTheme="majorEastAsia" w:hAnsiTheme="majorEastAsia"/>
          <w:b/>
          <w:sz w:val="22"/>
        </w:rPr>
      </w:pPr>
      <w:r>
        <w:rPr>
          <w:rFonts w:asciiTheme="majorEastAsia" w:eastAsiaTheme="majorEastAsia" w:hAnsiTheme="majorEastAsia" w:hint="eastAsia"/>
          <w:b/>
          <w:sz w:val="22"/>
        </w:rPr>
        <w:t>３</w:t>
      </w:r>
      <w:r w:rsidR="00374399" w:rsidRPr="00931C39">
        <w:rPr>
          <w:rFonts w:asciiTheme="majorEastAsia" w:eastAsiaTheme="majorEastAsia" w:hAnsiTheme="majorEastAsia" w:hint="eastAsia"/>
          <w:b/>
          <w:sz w:val="22"/>
        </w:rPr>
        <w:t>．</w:t>
      </w:r>
      <w:r w:rsidR="0044051B" w:rsidRPr="00931C39">
        <w:rPr>
          <w:rFonts w:asciiTheme="majorEastAsia" w:eastAsiaTheme="majorEastAsia" w:hAnsiTheme="majorEastAsia" w:hint="eastAsia"/>
          <w:b/>
          <w:sz w:val="22"/>
        </w:rPr>
        <w:t>社会福祉法第24条第2項に規定する要件</w:t>
      </w:r>
    </w:p>
    <w:p w:rsidR="0044051B" w:rsidRPr="00931C39" w:rsidRDefault="00A87FC7" w:rsidP="00A87FC7">
      <w:pPr>
        <w:ind w:firstLineChars="200" w:firstLine="440"/>
        <w:rPr>
          <w:rFonts w:asciiTheme="majorEastAsia" w:eastAsiaTheme="majorEastAsia" w:hAnsiTheme="majorEastAsia"/>
          <w:sz w:val="22"/>
        </w:rPr>
      </w:pPr>
      <w:r w:rsidRPr="00931C39">
        <w:rPr>
          <w:rFonts w:asciiTheme="majorEastAsia" w:eastAsiaTheme="majorEastAsia" w:hAnsiTheme="majorEastAsia" w:hint="eastAsia"/>
          <w:sz w:val="22"/>
        </w:rPr>
        <w:t>（１）</w:t>
      </w:r>
      <w:r w:rsidR="0044051B" w:rsidRPr="00931C39">
        <w:rPr>
          <w:rFonts w:asciiTheme="majorEastAsia" w:eastAsiaTheme="majorEastAsia" w:hAnsiTheme="majorEastAsia" w:hint="eastAsia"/>
          <w:sz w:val="22"/>
        </w:rPr>
        <w:t>社会福祉事業又は公益事業を行うに当たって提供される福祉サービスであること</w:t>
      </w:r>
    </w:p>
    <w:p w:rsidR="002B77D0" w:rsidRPr="00931C39" w:rsidRDefault="00A87FC7" w:rsidP="00A87FC7">
      <w:pPr>
        <w:ind w:firstLineChars="200" w:firstLine="440"/>
        <w:rPr>
          <w:rFonts w:asciiTheme="majorEastAsia" w:eastAsiaTheme="majorEastAsia" w:hAnsiTheme="majorEastAsia"/>
          <w:sz w:val="22"/>
        </w:rPr>
      </w:pPr>
      <w:r w:rsidRPr="00931C39">
        <w:rPr>
          <w:rFonts w:asciiTheme="majorEastAsia" w:eastAsiaTheme="majorEastAsia" w:hAnsiTheme="majorEastAsia" w:hint="eastAsia"/>
          <w:sz w:val="22"/>
        </w:rPr>
        <w:t>（２）</w:t>
      </w:r>
      <w:r w:rsidR="002B77D0" w:rsidRPr="00931C39">
        <w:rPr>
          <w:rFonts w:asciiTheme="majorEastAsia" w:eastAsiaTheme="majorEastAsia" w:hAnsiTheme="majorEastAsia" w:hint="eastAsia"/>
          <w:sz w:val="22"/>
        </w:rPr>
        <w:t>対象者が日常生活又は社会生活上の支援を必要とする者であること</w:t>
      </w:r>
    </w:p>
    <w:p w:rsidR="002B77D0" w:rsidRDefault="00A87FC7" w:rsidP="00413B29">
      <w:pPr>
        <w:ind w:firstLineChars="200" w:firstLine="440"/>
        <w:rPr>
          <w:rFonts w:asciiTheme="majorEastAsia" w:eastAsiaTheme="majorEastAsia" w:hAnsiTheme="majorEastAsia"/>
          <w:sz w:val="22"/>
        </w:rPr>
      </w:pPr>
      <w:r w:rsidRPr="00931C39">
        <w:rPr>
          <w:rFonts w:asciiTheme="majorEastAsia" w:eastAsiaTheme="majorEastAsia" w:hAnsiTheme="majorEastAsia" w:hint="eastAsia"/>
          <w:sz w:val="22"/>
        </w:rPr>
        <w:t>（３）</w:t>
      </w:r>
      <w:r w:rsidR="002B77D0" w:rsidRPr="00931C39">
        <w:rPr>
          <w:rFonts w:asciiTheme="majorEastAsia" w:eastAsiaTheme="majorEastAsia" w:hAnsiTheme="majorEastAsia" w:hint="eastAsia"/>
          <w:sz w:val="22"/>
        </w:rPr>
        <w:t>無料又は低額な料金で提供されること</w:t>
      </w:r>
    </w:p>
    <w:p w:rsidR="00ED6594" w:rsidRPr="00931C39" w:rsidRDefault="00ED6594" w:rsidP="00413B29">
      <w:pPr>
        <w:ind w:firstLineChars="200" w:firstLine="440"/>
        <w:rPr>
          <w:rFonts w:asciiTheme="majorEastAsia" w:eastAsiaTheme="majorEastAsia" w:hAnsiTheme="majorEastAsia"/>
          <w:sz w:val="22"/>
        </w:rPr>
      </w:pPr>
    </w:p>
    <w:p w:rsidR="002B77D0" w:rsidRPr="00931C39" w:rsidRDefault="00ED6594" w:rsidP="00413B29">
      <w:pPr>
        <w:ind w:left="221" w:hangingChars="100" w:hanging="221"/>
        <w:rPr>
          <w:rFonts w:asciiTheme="majorEastAsia" w:eastAsiaTheme="majorEastAsia" w:hAnsiTheme="majorEastAsia"/>
          <w:b/>
          <w:sz w:val="22"/>
          <w:szCs w:val="22"/>
        </w:rPr>
      </w:pPr>
      <w:r>
        <w:rPr>
          <w:rFonts w:asciiTheme="majorEastAsia" w:eastAsiaTheme="majorEastAsia" w:hAnsiTheme="majorEastAsia" w:hint="eastAsia"/>
          <w:b/>
          <w:sz w:val="22"/>
          <w:szCs w:val="22"/>
        </w:rPr>
        <w:t>４</w:t>
      </w:r>
      <w:r w:rsidR="00374399" w:rsidRPr="00931C39">
        <w:rPr>
          <w:rFonts w:asciiTheme="majorEastAsia" w:eastAsiaTheme="majorEastAsia" w:hAnsiTheme="majorEastAsia" w:hint="eastAsia"/>
          <w:b/>
          <w:sz w:val="22"/>
          <w:szCs w:val="22"/>
        </w:rPr>
        <w:t>．</w:t>
      </w:r>
      <w:r w:rsidR="002B77D0" w:rsidRPr="00931C39">
        <w:rPr>
          <w:rFonts w:asciiTheme="majorEastAsia" w:eastAsiaTheme="majorEastAsia" w:hAnsiTheme="majorEastAsia" w:hint="eastAsia"/>
          <w:b/>
          <w:sz w:val="22"/>
          <w:szCs w:val="22"/>
        </w:rPr>
        <w:t>地域における公益的な取組の考え方について</w:t>
      </w:r>
    </w:p>
    <w:p w:rsidR="0044051B" w:rsidRPr="00931C39" w:rsidRDefault="002B77D0" w:rsidP="0065047B">
      <w:pPr>
        <w:ind w:left="220" w:hangingChars="100" w:hanging="220"/>
        <w:rPr>
          <w:rFonts w:asciiTheme="majorEastAsia" w:eastAsiaTheme="majorEastAsia" w:hAnsiTheme="majorEastAsia"/>
          <w:sz w:val="22"/>
          <w:szCs w:val="22"/>
        </w:rPr>
      </w:pPr>
      <w:r w:rsidRPr="00931C39">
        <w:rPr>
          <w:rFonts w:asciiTheme="majorEastAsia" w:eastAsiaTheme="majorEastAsia" w:hAnsiTheme="majorEastAsia" w:hint="eastAsia"/>
          <w:sz w:val="22"/>
          <w:szCs w:val="22"/>
        </w:rPr>
        <w:t xml:space="preserve">　　（１）</w:t>
      </w:r>
      <w:r w:rsidR="0065047B" w:rsidRPr="00931C39">
        <w:rPr>
          <w:rFonts w:asciiTheme="majorEastAsia" w:eastAsiaTheme="majorEastAsia" w:hAnsiTheme="majorEastAsia" w:hint="eastAsia"/>
          <w:sz w:val="22"/>
          <w:szCs w:val="22"/>
        </w:rPr>
        <w:t>「社会福祉事業又は公益事業を行うに当たって提供されるサービス」</w:t>
      </w:r>
      <w:r w:rsidR="00745127" w:rsidRPr="00931C39">
        <w:rPr>
          <w:rFonts w:asciiTheme="majorEastAsia" w:eastAsiaTheme="majorEastAsia" w:hAnsiTheme="majorEastAsia" w:hint="eastAsia"/>
          <w:sz w:val="22"/>
          <w:szCs w:val="22"/>
        </w:rPr>
        <w:t>について</w:t>
      </w:r>
    </w:p>
    <w:p w:rsidR="00745127" w:rsidRPr="00931C39" w:rsidRDefault="002B77D0" w:rsidP="00B11060">
      <w:pPr>
        <w:ind w:leftChars="404" w:left="1190" w:hangingChars="100" w:hanging="220"/>
        <w:rPr>
          <w:rFonts w:asciiTheme="majorEastAsia" w:eastAsiaTheme="majorEastAsia" w:hAnsiTheme="majorEastAsia"/>
          <w:sz w:val="22"/>
          <w:szCs w:val="22"/>
        </w:rPr>
      </w:pPr>
      <w:r w:rsidRPr="00931C39">
        <w:rPr>
          <w:rFonts w:asciiTheme="majorEastAsia" w:eastAsiaTheme="majorEastAsia" w:hAnsiTheme="majorEastAsia" w:hint="eastAsia"/>
          <w:sz w:val="22"/>
          <w:szCs w:val="22"/>
        </w:rPr>
        <w:t>①</w:t>
      </w:r>
      <w:r w:rsidR="005717D4" w:rsidRPr="00931C39">
        <w:rPr>
          <w:rFonts w:asciiTheme="majorEastAsia" w:eastAsiaTheme="majorEastAsia" w:hAnsiTheme="majorEastAsia" w:hint="eastAsia"/>
          <w:sz w:val="22"/>
          <w:szCs w:val="22"/>
        </w:rPr>
        <w:t>地域ニーズを踏まえ、</w:t>
      </w:r>
      <w:r w:rsidR="005717D4" w:rsidRPr="00931C39">
        <w:rPr>
          <w:rFonts w:asciiTheme="majorEastAsia" w:eastAsiaTheme="majorEastAsia" w:hAnsiTheme="majorEastAsia" w:hint="eastAsia"/>
          <w:sz w:val="22"/>
          <w:szCs w:val="22"/>
          <w:u w:val="single"/>
        </w:rPr>
        <w:t>公費を受けずに</w:t>
      </w:r>
      <w:r w:rsidR="005717D4" w:rsidRPr="00931C39">
        <w:rPr>
          <w:rFonts w:asciiTheme="majorEastAsia" w:eastAsiaTheme="majorEastAsia" w:hAnsiTheme="majorEastAsia" w:hint="eastAsia"/>
          <w:sz w:val="22"/>
          <w:szCs w:val="22"/>
        </w:rPr>
        <w:t>、</w:t>
      </w:r>
      <w:r w:rsidR="005717D4" w:rsidRPr="00672F90">
        <w:rPr>
          <w:rFonts w:asciiTheme="majorEastAsia" w:eastAsiaTheme="majorEastAsia" w:hAnsiTheme="majorEastAsia" w:hint="eastAsia"/>
          <w:sz w:val="22"/>
          <w:szCs w:val="22"/>
          <w:u w:val="single"/>
        </w:rPr>
        <w:t>新たな</w:t>
      </w:r>
      <w:r w:rsidR="005717D4" w:rsidRPr="00931C39">
        <w:rPr>
          <w:rFonts w:asciiTheme="majorEastAsia" w:eastAsiaTheme="majorEastAsia" w:hAnsiTheme="majorEastAsia" w:hint="eastAsia"/>
          <w:sz w:val="22"/>
          <w:szCs w:val="22"/>
        </w:rPr>
        <w:t>社会福祉事業又は公益事業を実施する場合や</w:t>
      </w:r>
      <w:r w:rsidR="005717D4" w:rsidRPr="00672F90">
        <w:rPr>
          <w:rFonts w:asciiTheme="majorEastAsia" w:eastAsiaTheme="majorEastAsia" w:hAnsiTheme="majorEastAsia" w:hint="eastAsia"/>
          <w:sz w:val="22"/>
          <w:szCs w:val="22"/>
          <w:u w:val="single"/>
        </w:rPr>
        <w:t>既存の</w:t>
      </w:r>
      <w:r w:rsidR="005717D4" w:rsidRPr="00931C39">
        <w:rPr>
          <w:rFonts w:asciiTheme="majorEastAsia" w:eastAsiaTheme="majorEastAsia" w:hAnsiTheme="majorEastAsia" w:hint="eastAsia"/>
          <w:sz w:val="22"/>
          <w:szCs w:val="22"/>
        </w:rPr>
        <w:t>社会福祉事業等のサービス内容の</w:t>
      </w:r>
      <w:r w:rsidR="005717D4" w:rsidRPr="00672F90">
        <w:rPr>
          <w:rFonts w:asciiTheme="majorEastAsia" w:eastAsiaTheme="majorEastAsia" w:hAnsiTheme="majorEastAsia" w:hint="eastAsia"/>
          <w:sz w:val="22"/>
          <w:szCs w:val="22"/>
          <w:u w:val="single"/>
        </w:rPr>
        <w:t>充実</w:t>
      </w:r>
      <w:r w:rsidR="005717D4" w:rsidRPr="00931C39">
        <w:rPr>
          <w:rFonts w:asciiTheme="majorEastAsia" w:eastAsiaTheme="majorEastAsia" w:hAnsiTheme="majorEastAsia" w:hint="eastAsia"/>
          <w:sz w:val="22"/>
          <w:szCs w:val="22"/>
        </w:rPr>
        <w:t>を図る場合</w:t>
      </w:r>
      <w:r w:rsidR="00C96D25" w:rsidRPr="00931C39">
        <w:rPr>
          <w:rFonts w:asciiTheme="majorEastAsia" w:eastAsiaTheme="majorEastAsia" w:hAnsiTheme="majorEastAsia" w:hint="eastAsia"/>
          <w:sz w:val="22"/>
          <w:szCs w:val="22"/>
        </w:rPr>
        <w:t>が該当する。</w:t>
      </w:r>
    </w:p>
    <w:p w:rsidR="005717D4" w:rsidRDefault="002B77D0" w:rsidP="00B11060">
      <w:pPr>
        <w:ind w:left="1210" w:hangingChars="550" w:hanging="1210"/>
        <w:rPr>
          <w:rFonts w:asciiTheme="majorEastAsia" w:eastAsiaTheme="majorEastAsia" w:hAnsiTheme="majorEastAsia"/>
          <w:sz w:val="22"/>
          <w:szCs w:val="22"/>
        </w:rPr>
      </w:pPr>
      <w:r w:rsidRPr="00931C39">
        <w:rPr>
          <w:rFonts w:asciiTheme="majorEastAsia" w:eastAsiaTheme="majorEastAsia" w:hAnsiTheme="majorEastAsia" w:hint="eastAsia"/>
          <w:sz w:val="22"/>
          <w:szCs w:val="22"/>
        </w:rPr>
        <w:t xml:space="preserve">　　</w:t>
      </w:r>
      <w:r w:rsidR="00B11060">
        <w:rPr>
          <w:rFonts w:asciiTheme="majorEastAsia" w:eastAsiaTheme="majorEastAsia" w:hAnsiTheme="majorEastAsia" w:hint="eastAsia"/>
          <w:sz w:val="22"/>
          <w:szCs w:val="22"/>
        </w:rPr>
        <w:t xml:space="preserve">　</w:t>
      </w:r>
      <w:r w:rsidR="00931C39">
        <w:rPr>
          <w:rFonts w:asciiTheme="majorEastAsia" w:eastAsiaTheme="majorEastAsia" w:hAnsiTheme="majorEastAsia" w:hint="eastAsia"/>
          <w:sz w:val="22"/>
          <w:szCs w:val="22"/>
        </w:rPr>
        <w:t xml:space="preserve">　 </w:t>
      </w:r>
      <w:r w:rsidRPr="00931C39">
        <w:rPr>
          <w:rFonts w:asciiTheme="majorEastAsia" w:eastAsiaTheme="majorEastAsia" w:hAnsiTheme="majorEastAsia" w:hint="eastAsia"/>
          <w:sz w:val="22"/>
          <w:szCs w:val="22"/>
        </w:rPr>
        <w:t>②</w:t>
      </w:r>
      <w:r w:rsidR="005717D4" w:rsidRPr="00931C39">
        <w:rPr>
          <w:rFonts w:asciiTheme="majorEastAsia" w:eastAsiaTheme="majorEastAsia" w:hAnsiTheme="majorEastAsia" w:hint="eastAsia"/>
          <w:sz w:val="22"/>
          <w:szCs w:val="22"/>
        </w:rPr>
        <w:t>行事の開催や環境美化活動</w:t>
      </w:r>
      <w:r w:rsidR="00C96D25" w:rsidRPr="00931C39">
        <w:rPr>
          <w:rFonts w:asciiTheme="majorEastAsia" w:eastAsiaTheme="majorEastAsia" w:hAnsiTheme="majorEastAsia" w:hint="eastAsia"/>
          <w:sz w:val="22"/>
          <w:szCs w:val="22"/>
        </w:rPr>
        <w:t>、防犯活動など、取組内容が</w:t>
      </w:r>
      <w:r w:rsidR="00CB5F59">
        <w:rPr>
          <w:rFonts w:asciiTheme="majorEastAsia" w:eastAsiaTheme="majorEastAsia" w:hAnsiTheme="majorEastAsia" w:hint="eastAsia"/>
          <w:sz w:val="22"/>
          <w:szCs w:val="22"/>
        </w:rPr>
        <w:t>直接的に社会福祉に関連しない場合であっても、地域住民の参加や協働</w:t>
      </w:r>
      <w:r w:rsidR="00C96D25" w:rsidRPr="00931C39">
        <w:rPr>
          <w:rFonts w:asciiTheme="majorEastAsia" w:eastAsiaTheme="majorEastAsia" w:hAnsiTheme="majorEastAsia" w:hint="eastAsia"/>
          <w:sz w:val="22"/>
          <w:szCs w:val="22"/>
        </w:rPr>
        <w:t>の場を創出することを通じて、地域住民相互のつながりの強化を図るなど、</w:t>
      </w:r>
      <w:r w:rsidR="00C96D25" w:rsidRPr="00931C39">
        <w:rPr>
          <w:rFonts w:asciiTheme="majorEastAsia" w:eastAsiaTheme="majorEastAsia" w:hAnsiTheme="majorEastAsia" w:hint="eastAsia"/>
          <w:sz w:val="22"/>
          <w:szCs w:val="22"/>
          <w:u w:val="single"/>
        </w:rPr>
        <w:t>間接的に社会福祉の向上に資する取組であって、当該取組の効果が法人内部に留まらず地域に及ぶもの</w:t>
      </w:r>
      <w:r w:rsidR="00C96D25" w:rsidRPr="00931C39">
        <w:rPr>
          <w:rFonts w:asciiTheme="majorEastAsia" w:eastAsiaTheme="majorEastAsia" w:hAnsiTheme="majorEastAsia" w:hint="eastAsia"/>
          <w:sz w:val="22"/>
          <w:szCs w:val="22"/>
        </w:rPr>
        <w:t>で</w:t>
      </w:r>
      <w:r w:rsidR="0065047B" w:rsidRPr="00931C39">
        <w:rPr>
          <w:rFonts w:asciiTheme="majorEastAsia" w:eastAsiaTheme="majorEastAsia" w:hAnsiTheme="majorEastAsia" w:hint="eastAsia"/>
          <w:sz w:val="22"/>
          <w:szCs w:val="22"/>
        </w:rPr>
        <w:t>ある限り該当する。</w:t>
      </w:r>
    </w:p>
    <w:p w:rsidR="00CE1358" w:rsidRDefault="00CE1358" w:rsidP="00B11060">
      <w:pPr>
        <w:ind w:left="1210" w:hangingChars="550" w:hanging="1210"/>
        <w:rPr>
          <w:rFonts w:asciiTheme="majorEastAsia" w:eastAsiaTheme="majorEastAsia" w:hAnsiTheme="majorEastAsia"/>
          <w:sz w:val="22"/>
          <w:szCs w:val="22"/>
        </w:rPr>
      </w:pPr>
    </w:p>
    <w:p w:rsidR="0065047B" w:rsidRPr="00931C39" w:rsidRDefault="002B77D0" w:rsidP="00931C39">
      <w:pPr>
        <w:ind w:firstLineChars="0" w:firstLine="0"/>
        <w:rPr>
          <w:rFonts w:asciiTheme="majorEastAsia" w:eastAsiaTheme="majorEastAsia" w:hAnsiTheme="majorEastAsia"/>
          <w:sz w:val="22"/>
          <w:szCs w:val="22"/>
        </w:rPr>
      </w:pPr>
      <w:r w:rsidRPr="00931C39">
        <w:rPr>
          <w:rFonts w:asciiTheme="majorEastAsia" w:eastAsiaTheme="majorEastAsia" w:hAnsiTheme="majorEastAsia" w:hint="eastAsia"/>
          <w:sz w:val="22"/>
          <w:szCs w:val="22"/>
        </w:rPr>
        <w:t xml:space="preserve">　　（２）</w:t>
      </w:r>
      <w:r w:rsidR="0065047B" w:rsidRPr="00931C39">
        <w:rPr>
          <w:rFonts w:asciiTheme="majorEastAsia" w:eastAsiaTheme="majorEastAsia" w:hAnsiTheme="majorEastAsia" w:hint="eastAsia"/>
          <w:sz w:val="22"/>
          <w:szCs w:val="22"/>
        </w:rPr>
        <w:t>「日常生活又は社会生活上の支援を必要とする者」について</w:t>
      </w:r>
    </w:p>
    <w:p w:rsidR="00A15BB9" w:rsidRDefault="002B77D0" w:rsidP="00A15BB9">
      <w:pPr>
        <w:ind w:leftChars="50" w:left="1110" w:hangingChars="450" w:hanging="990"/>
        <w:rPr>
          <w:rFonts w:asciiTheme="majorEastAsia" w:eastAsiaTheme="majorEastAsia" w:hAnsiTheme="majorEastAsia"/>
          <w:sz w:val="22"/>
          <w:szCs w:val="22"/>
        </w:rPr>
      </w:pPr>
      <w:r w:rsidRPr="00931C39">
        <w:rPr>
          <w:rFonts w:asciiTheme="majorEastAsia" w:eastAsiaTheme="majorEastAsia" w:hAnsiTheme="majorEastAsia" w:hint="eastAsia"/>
          <w:sz w:val="22"/>
          <w:szCs w:val="22"/>
        </w:rPr>
        <w:t xml:space="preserve">　　　　①</w:t>
      </w:r>
      <w:r w:rsidR="0065047B" w:rsidRPr="00931C39">
        <w:rPr>
          <w:rFonts w:asciiTheme="majorEastAsia" w:eastAsiaTheme="majorEastAsia" w:hAnsiTheme="majorEastAsia" w:hint="eastAsia"/>
          <w:sz w:val="22"/>
          <w:szCs w:val="22"/>
          <w:u w:val="single"/>
        </w:rPr>
        <w:t>利用者以外の者</w:t>
      </w:r>
      <w:r w:rsidR="0065047B" w:rsidRPr="00931C39">
        <w:rPr>
          <w:rFonts w:asciiTheme="majorEastAsia" w:eastAsiaTheme="majorEastAsia" w:hAnsiTheme="majorEastAsia" w:hint="eastAsia"/>
          <w:sz w:val="22"/>
          <w:szCs w:val="22"/>
        </w:rPr>
        <w:t>であって、地域において、心身の状況や家庭環境、経済状況等により</w:t>
      </w:r>
    </w:p>
    <w:p w:rsidR="0065047B" w:rsidRDefault="0065047B" w:rsidP="00A15BB9">
      <w:pPr>
        <w:ind w:leftChars="500" w:left="1200" w:firstLineChars="0" w:firstLine="0"/>
        <w:rPr>
          <w:rFonts w:asciiTheme="majorEastAsia" w:eastAsiaTheme="majorEastAsia" w:hAnsiTheme="majorEastAsia"/>
          <w:sz w:val="22"/>
          <w:szCs w:val="22"/>
        </w:rPr>
      </w:pPr>
      <w:r w:rsidRPr="00931C39">
        <w:rPr>
          <w:rFonts w:asciiTheme="majorEastAsia" w:eastAsiaTheme="majorEastAsia" w:hAnsiTheme="majorEastAsia" w:hint="eastAsia"/>
          <w:sz w:val="22"/>
          <w:szCs w:val="22"/>
        </w:rPr>
        <w:t>支援を必要とするものを指す。</w:t>
      </w:r>
    </w:p>
    <w:p w:rsidR="00931C39" w:rsidRDefault="002B77D0" w:rsidP="00931C39">
      <w:pPr>
        <w:ind w:left="1210" w:hangingChars="550" w:hanging="1210"/>
        <w:rPr>
          <w:rFonts w:asciiTheme="majorEastAsia" w:eastAsiaTheme="majorEastAsia" w:hAnsiTheme="majorEastAsia"/>
          <w:sz w:val="22"/>
          <w:szCs w:val="22"/>
        </w:rPr>
      </w:pPr>
      <w:r w:rsidRPr="00931C39">
        <w:rPr>
          <w:rFonts w:asciiTheme="majorEastAsia" w:eastAsiaTheme="majorEastAsia" w:hAnsiTheme="majorEastAsia" w:hint="eastAsia"/>
          <w:sz w:val="22"/>
          <w:szCs w:val="22"/>
        </w:rPr>
        <w:lastRenderedPageBreak/>
        <w:t xml:space="preserve">　</w:t>
      </w:r>
      <w:r w:rsidR="00ED6594">
        <w:rPr>
          <w:rFonts w:asciiTheme="majorEastAsia" w:eastAsiaTheme="majorEastAsia" w:hAnsiTheme="majorEastAsia" w:hint="eastAsia"/>
          <w:sz w:val="22"/>
          <w:szCs w:val="22"/>
        </w:rPr>
        <w:t xml:space="preserve">　　</w:t>
      </w:r>
      <w:r w:rsidRPr="00931C39">
        <w:rPr>
          <w:rFonts w:asciiTheme="majorEastAsia" w:eastAsiaTheme="majorEastAsia" w:hAnsiTheme="majorEastAsia" w:hint="eastAsia"/>
          <w:sz w:val="22"/>
          <w:szCs w:val="22"/>
        </w:rPr>
        <w:t xml:space="preserve">　②</w:t>
      </w:r>
      <w:r w:rsidR="007560AB" w:rsidRPr="00931C39">
        <w:rPr>
          <w:rFonts w:asciiTheme="majorEastAsia" w:eastAsiaTheme="majorEastAsia" w:hAnsiTheme="majorEastAsia" w:hint="eastAsia"/>
          <w:sz w:val="22"/>
          <w:szCs w:val="22"/>
        </w:rPr>
        <w:t>自立した生活を営んでいるものの、単身で地域との関わりがない高齢者など、現に支</w:t>
      </w:r>
    </w:p>
    <w:p w:rsidR="00931C39" w:rsidRDefault="007560AB" w:rsidP="00931C39">
      <w:pPr>
        <w:ind w:leftChars="500" w:left="1310" w:hangingChars="50" w:hanging="110"/>
        <w:rPr>
          <w:rFonts w:asciiTheme="majorEastAsia" w:eastAsiaTheme="majorEastAsia" w:hAnsiTheme="majorEastAsia"/>
          <w:sz w:val="22"/>
          <w:szCs w:val="22"/>
          <w:u w:val="single"/>
        </w:rPr>
      </w:pPr>
      <w:r w:rsidRPr="00931C39">
        <w:rPr>
          <w:rFonts w:asciiTheme="majorEastAsia" w:eastAsiaTheme="majorEastAsia" w:hAnsiTheme="majorEastAsia" w:hint="eastAsia"/>
          <w:sz w:val="22"/>
          <w:szCs w:val="22"/>
        </w:rPr>
        <w:t>援を必要としていないが、このままの状態が継続すれば、</w:t>
      </w:r>
      <w:r w:rsidRPr="00931C39">
        <w:rPr>
          <w:rFonts w:asciiTheme="majorEastAsia" w:eastAsiaTheme="majorEastAsia" w:hAnsiTheme="majorEastAsia" w:hint="eastAsia"/>
          <w:sz w:val="22"/>
          <w:szCs w:val="22"/>
          <w:u w:val="single"/>
        </w:rPr>
        <w:t>将来的に支援を必要とする</w:t>
      </w:r>
    </w:p>
    <w:p w:rsidR="00A15BB9" w:rsidRDefault="007560AB" w:rsidP="00931C39">
      <w:pPr>
        <w:ind w:leftChars="500" w:left="1310" w:hangingChars="50" w:hanging="110"/>
        <w:rPr>
          <w:rFonts w:asciiTheme="majorEastAsia" w:eastAsiaTheme="majorEastAsia" w:hAnsiTheme="majorEastAsia"/>
          <w:sz w:val="22"/>
          <w:szCs w:val="22"/>
        </w:rPr>
      </w:pPr>
      <w:r w:rsidRPr="00931C39">
        <w:rPr>
          <w:rFonts w:asciiTheme="majorEastAsia" w:eastAsiaTheme="majorEastAsia" w:hAnsiTheme="majorEastAsia" w:hint="eastAsia"/>
          <w:sz w:val="22"/>
          <w:szCs w:val="22"/>
          <w:u w:val="single"/>
        </w:rPr>
        <w:t>可能性が高い者も含まれ、これらの者に対する予防的な支援を行う取組</w:t>
      </w:r>
      <w:r w:rsidRPr="00931C39">
        <w:rPr>
          <w:rFonts w:asciiTheme="majorEastAsia" w:eastAsiaTheme="majorEastAsia" w:hAnsiTheme="majorEastAsia" w:hint="eastAsia"/>
          <w:sz w:val="22"/>
          <w:szCs w:val="22"/>
        </w:rPr>
        <w:t>も含まれる。</w:t>
      </w:r>
    </w:p>
    <w:p w:rsidR="00931C39" w:rsidRDefault="00931C39" w:rsidP="00ED6594">
      <w:pPr>
        <w:ind w:leftChars="145" w:left="1228" w:hangingChars="400" w:hanging="880"/>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w:t>
      </w:r>
      <w:r w:rsidR="002B77D0" w:rsidRPr="00931C39">
        <w:rPr>
          <w:rFonts w:asciiTheme="majorEastAsia" w:eastAsiaTheme="majorEastAsia" w:hAnsiTheme="majorEastAsia" w:hint="eastAsia"/>
          <w:sz w:val="22"/>
          <w:szCs w:val="22"/>
        </w:rPr>
        <w:t xml:space="preserve">   ③</w:t>
      </w:r>
      <w:r w:rsidR="007560AB" w:rsidRPr="00931C39">
        <w:rPr>
          <w:rFonts w:asciiTheme="majorEastAsia" w:eastAsiaTheme="majorEastAsia" w:hAnsiTheme="majorEastAsia" w:hint="eastAsia"/>
          <w:sz w:val="22"/>
          <w:szCs w:val="22"/>
        </w:rPr>
        <w:t>地域住民に対する在宅での介護技術</w:t>
      </w:r>
      <w:r w:rsidR="00746E7F" w:rsidRPr="00931C39">
        <w:rPr>
          <w:rFonts w:asciiTheme="majorEastAsia" w:eastAsiaTheme="majorEastAsia" w:hAnsiTheme="majorEastAsia" w:hint="eastAsia"/>
          <w:sz w:val="22"/>
          <w:szCs w:val="22"/>
        </w:rPr>
        <w:t>研修</w:t>
      </w:r>
      <w:r w:rsidR="007560AB" w:rsidRPr="00931C39">
        <w:rPr>
          <w:rFonts w:asciiTheme="majorEastAsia" w:eastAsiaTheme="majorEastAsia" w:hAnsiTheme="majorEastAsia" w:hint="eastAsia"/>
          <w:sz w:val="22"/>
          <w:szCs w:val="22"/>
        </w:rPr>
        <w:t>の実施やボランティアの育成など、</w:t>
      </w:r>
      <w:r w:rsidR="007560AB" w:rsidRPr="00931C39">
        <w:rPr>
          <w:rFonts w:asciiTheme="majorEastAsia" w:eastAsiaTheme="majorEastAsia" w:hAnsiTheme="majorEastAsia" w:hint="eastAsia"/>
          <w:sz w:val="22"/>
          <w:szCs w:val="22"/>
          <w:u w:val="single"/>
        </w:rPr>
        <w:t>間接的に</w:t>
      </w:r>
      <w:r w:rsidR="008D11A2">
        <w:rPr>
          <w:rFonts w:asciiTheme="majorEastAsia" w:eastAsiaTheme="majorEastAsia" w:hAnsiTheme="majorEastAsia" w:hint="eastAsia"/>
          <w:sz w:val="22"/>
          <w:szCs w:val="22"/>
          <w:u w:val="single"/>
        </w:rPr>
        <w:t>こ</w:t>
      </w:r>
      <w:r w:rsidR="007560AB" w:rsidRPr="00931C39">
        <w:rPr>
          <w:rFonts w:asciiTheme="majorEastAsia" w:eastAsiaTheme="majorEastAsia" w:hAnsiTheme="majorEastAsia" w:hint="eastAsia"/>
          <w:sz w:val="22"/>
          <w:szCs w:val="22"/>
          <w:u w:val="single"/>
        </w:rPr>
        <w:t>れらの者の支援に資する取組も</w:t>
      </w:r>
      <w:r w:rsidR="007560AB" w:rsidRPr="00931C39">
        <w:rPr>
          <w:rFonts w:asciiTheme="majorEastAsia" w:eastAsiaTheme="majorEastAsia" w:hAnsiTheme="majorEastAsia" w:hint="eastAsia"/>
          <w:sz w:val="22"/>
          <w:szCs w:val="22"/>
        </w:rPr>
        <w:t>含まれる。</w:t>
      </w:r>
    </w:p>
    <w:p w:rsidR="007560AB" w:rsidRPr="00931C39" w:rsidRDefault="002B77D0" w:rsidP="00931C39">
      <w:pPr>
        <w:ind w:leftChars="45" w:left="988" w:hangingChars="400" w:hanging="880"/>
        <w:rPr>
          <w:rFonts w:asciiTheme="majorEastAsia" w:eastAsiaTheme="majorEastAsia" w:hAnsiTheme="majorEastAsia"/>
          <w:sz w:val="22"/>
          <w:szCs w:val="22"/>
        </w:rPr>
      </w:pPr>
      <w:r w:rsidRPr="00931C39">
        <w:rPr>
          <w:rFonts w:asciiTheme="majorEastAsia" w:eastAsiaTheme="majorEastAsia" w:hAnsiTheme="majorEastAsia" w:hint="eastAsia"/>
          <w:sz w:val="22"/>
          <w:szCs w:val="22"/>
        </w:rPr>
        <w:t xml:space="preserve">　（３）</w:t>
      </w:r>
      <w:r w:rsidR="007560AB" w:rsidRPr="00931C39">
        <w:rPr>
          <w:rFonts w:asciiTheme="majorEastAsia" w:eastAsiaTheme="majorEastAsia" w:hAnsiTheme="majorEastAsia" w:hint="eastAsia"/>
          <w:sz w:val="22"/>
          <w:szCs w:val="22"/>
        </w:rPr>
        <w:t>「無料又は低額な料金で提供されること」について</w:t>
      </w:r>
    </w:p>
    <w:p w:rsidR="007560AB" w:rsidRPr="00931C39" w:rsidRDefault="002B77D0" w:rsidP="007560AB">
      <w:pPr>
        <w:ind w:firstLineChars="45" w:firstLine="99"/>
        <w:rPr>
          <w:rFonts w:asciiTheme="majorEastAsia" w:eastAsiaTheme="majorEastAsia" w:hAnsiTheme="majorEastAsia"/>
          <w:sz w:val="22"/>
          <w:szCs w:val="22"/>
        </w:rPr>
      </w:pPr>
      <w:r w:rsidRPr="00931C39">
        <w:rPr>
          <w:rFonts w:asciiTheme="majorEastAsia" w:eastAsiaTheme="majorEastAsia" w:hAnsiTheme="majorEastAsia" w:hint="eastAsia"/>
          <w:sz w:val="22"/>
          <w:szCs w:val="22"/>
        </w:rPr>
        <w:t xml:space="preserve">　</w:t>
      </w:r>
      <w:r w:rsidR="00ED6594">
        <w:rPr>
          <w:rFonts w:asciiTheme="majorEastAsia" w:eastAsiaTheme="majorEastAsia" w:hAnsiTheme="majorEastAsia" w:hint="eastAsia"/>
          <w:sz w:val="22"/>
          <w:szCs w:val="22"/>
        </w:rPr>
        <w:t xml:space="preserve">　</w:t>
      </w:r>
      <w:r w:rsidRPr="00931C39">
        <w:rPr>
          <w:rFonts w:asciiTheme="majorEastAsia" w:eastAsiaTheme="majorEastAsia" w:hAnsiTheme="majorEastAsia" w:hint="eastAsia"/>
          <w:sz w:val="22"/>
          <w:szCs w:val="22"/>
        </w:rPr>
        <w:t xml:space="preserve">　　①</w:t>
      </w:r>
      <w:r w:rsidR="000A7CC9">
        <w:rPr>
          <w:rFonts w:asciiTheme="majorEastAsia" w:eastAsiaTheme="majorEastAsia" w:hAnsiTheme="majorEastAsia" w:hint="eastAsia"/>
          <w:sz w:val="22"/>
          <w:szCs w:val="22"/>
        </w:rPr>
        <w:t>通常</w:t>
      </w:r>
      <w:r w:rsidR="006E2A00" w:rsidRPr="00931C39">
        <w:rPr>
          <w:rFonts w:asciiTheme="majorEastAsia" w:eastAsiaTheme="majorEastAsia" w:hAnsiTheme="majorEastAsia" w:hint="eastAsia"/>
          <w:sz w:val="22"/>
          <w:szCs w:val="22"/>
        </w:rPr>
        <w:t>要する費用を</w:t>
      </w:r>
      <w:r w:rsidR="006E2A00" w:rsidRPr="00931C39">
        <w:rPr>
          <w:rFonts w:asciiTheme="majorEastAsia" w:eastAsiaTheme="majorEastAsia" w:hAnsiTheme="majorEastAsia" w:hint="eastAsia"/>
          <w:sz w:val="22"/>
          <w:szCs w:val="22"/>
          <w:u w:val="single"/>
        </w:rPr>
        <w:t>下回る料金</w:t>
      </w:r>
      <w:r w:rsidR="006E2A00" w:rsidRPr="00931C39">
        <w:rPr>
          <w:rFonts w:asciiTheme="majorEastAsia" w:eastAsiaTheme="majorEastAsia" w:hAnsiTheme="majorEastAsia" w:hint="eastAsia"/>
          <w:sz w:val="22"/>
          <w:szCs w:val="22"/>
        </w:rPr>
        <w:t>を徴収し、又は</w:t>
      </w:r>
      <w:r w:rsidR="006E2A00" w:rsidRPr="00931C39">
        <w:rPr>
          <w:rFonts w:asciiTheme="majorEastAsia" w:eastAsiaTheme="majorEastAsia" w:hAnsiTheme="majorEastAsia" w:hint="eastAsia"/>
          <w:sz w:val="22"/>
          <w:szCs w:val="22"/>
          <w:u w:val="single"/>
        </w:rPr>
        <w:t>料金を徴収せず</w:t>
      </w:r>
      <w:r w:rsidR="006E2A00" w:rsidRPr="00931C39">
        <w:rPr>
          <w:rFonts w:asciiTheme="majorEastAsia" w:eastAsiaTheme="majorEastAsia" w:hAnsiTheme="majorEastAsia" w:hint="eastAsia"/>
          <w:sz w:val="22"/>
          <w:szCs w:val="22"/>
        </w:rPr>
        <w:t>に実施する。</w:t>
      </w:r>
    </w:p>
    <w:p w:rsidR="006E2A00" w:rsidRPr="00931C39" w:rsidRDefault="00D34F13" w:rsidP="00ED6594">
      <w:pPr>
        <w:ind w:leftChars="45" w:left="1208" w:hangingChars="500" w:hanging="1100"/>
        <w:rPr>
          <w:rFonts w:asciiTheme="majorEastAsia" w:eastAsiaTheme="majorEastAsia" w:hAnsiTheme="majorEastAsia"/>
          <w:sz w:val="22"/>
          <w:szCs w:val="22"/>
        </w:rPr>
      </w:pPr>
      <w:r w:rsidRPr="00931C39">
        <w:rPr>
          <w:rFonts w:asciiTheme="majorEastAsia" w:eastAsiaTheme="majorEastAsia" w:hAnsiTheme="majorEastAsia" w:hint="eastAsia"/>
          <w:sz w:val="22"/>
          <w:szCs w:val="22"/>
        </w:rPr>
        <w:t xml:space="preserve">　</w:t>
      </w:r>
      <w:r w:rsidR="00ED6594">
        <w:rPr>
          <w:rFonts w:asciiTheme="majorEastAsia" w:eastAsiaTheme="majorEastAsia" w:hAnsiTheme="majorEastAsia" w:hint="eastAsia"/>
          <w:sz w:val="22"/>
          <w:szCs w:val="22"/>
        </w:rPr>
        <w:t xml:space="preserve">　</w:t>
      </w:r>
      <w:r w:rsidRPr="00931C39">
        <w:rPr>
          <w:rFonts w:asciiTheme="majorEastAsia" w:eastAsiaTheme="majorEastAsia" w:hAnsiTheme="majorEastAsia" w:hint="eastAsia"/>
          <w:sz w:val="22"/>
          <w:szCs w:val="22"/>
        </w:rPr>
        <w:t xml:space="preserve">　　②</w:t>
      </w:r>
      <w:r w:rsidR="006E2A00" w:rsidRPr="00931C39">
        <w:rPr>
          <w:rFonts w:asciiTheme="majorEastAsia" w:eastAsiaTheme="majorEastAsia" w:hAnsiTheme="majorEastAsia" w:hint="eastAsia"/>
          <w:sz w:val="22"/>
          <w:szCs w:val="22"/>
        </w:rPr>
        <w:t>国又は地方公共団体から全額の公費負担がある場合には、この要件に該当しないが、法人による資産等を活用した</w:t>
      </w:r>
      <w:r w:rsidR="006E2A00" w:rsidRPr="00931C39">
        <w:rPr>
          <w:rFonts w:asciiTheme="majorEastAsia" w:eastAsiaTheme="majorEastAsia" w:hAnsiTheme="majorEastAsia" w:hint="eastAsia"/>
          <w:sz w:val="22"/>
          <w:szCs w:val="22"/>
          <w:u w:val="single"/>
        </w:rPr>
        <w:t>追加のサービスを行っていれば該当</w:t>
      </w:r>
      <w:r w:rsidR="006E2A00" w:rsidRPr="00931C39">
        <w:rPr>
          <w:rFonts w:asciiTheme="majorEastAsia" w:eastAsiaTheme="majorEastAsia" w:hAnsiTheme="majorEastAsia" w:hint="eastAsia"/>
          <w:sz w:val="22"/>
          <w:szCs w:val="22"/>
        </w:rPr>
        <w:t>する。</w:t>
      </w:r>
    </w:p>
    <w:p w:rsidR="00D524FA" w:rsidRPr="00931C39" w:rsidRDefault="00D524FA" w:rsidP="00A87FC7">
      <w:pPr>
        <w:ind w:leftChars="45" w:left="1098" w:hangingChars="450" w:hanging="990"/>
        <w:rPr>
          <w:rFonts w:asciiTheme="majorEastAsia" w:eastAsiaTheme="majorEastAsia" w:hAnsiTheme="majorEastAsia"/>
          <w:sz w:val="22"/>
          <w:szCs w:val="22"/>
        </w:rPr>
      </w:pPr>
    </w:p>
    <w:p w:rsidR="006E2A00" w:rsidRPr="00931C39" w:rsidRDefault="00ED6594" w:rsidP="006E2A00">
      <w:pPr>
        <w:ind w:firstLineChars="45" w:firstLine="99"/>
        <w:rPr>
          <w:rFonts w:asciiTheme="majorEastAsia" w:eastAsiaTheme="majorEastAsia" w:hAnsiTheme="majorEastAsia"/>
          <w:b/>
          <w:sz w:val="22"/>
          <w:szCs w:val="22"/>
        </w:rPr>
      </w:pPr>
      <w:r>
        <w:rPr>
          <w:rFonts w:asciiTheme="majorEastAsia" w:eastAsiaTheme="majorEastAsia" w:hAnsiTheme="majorEastAsia" w:hint="eastAsia"/>
          <w:b/>
          <w:sz w:val="22"/>
          <w:szCs w:val="22"/>
        </w:rPr>
        <w:t>５</w:t>
      </w:r>
      <w:r w:rsidR="00374399" w:rsidRPr="00931C39">
        <w:rPr>
          <w:rFonts w:asciiTheme="majorEastAsia" w:eastAsiaTheme="majorEastAsia" w:hAnsiTheme="majorEastAsia" w:hint="eastAsia"/>
          <w:b/>
          <w:sz w:val="22"/>
          <w:szCs w:val="22"/>
        </w:rPr>
        <w:t>．</w:t>
      </w:r>
      <w:r w:rsidR="00FE5771" w:rsidRPr="00931C39">
        <w:rPr>
          <w:rFonts w:asciiTheme="majorEastAsia" w:eastAsiaTheme="majorEastAsia" w:hAnsiTheme="majorEastAsia" w:hint="eastAsia"/>
          <w:b/>
          <w:sz w:val="22"/>
          <w:szCs w:val="22"/>
        </w:rPr>
        <w:t>その</w:t>
      </w:r>
      <w:r w:rsidR="00D34F13" w:rsidRPr="00931C39">
        <w:rPr>
          <w:rFonts w:asciiTheme="majorEastAsia" w:eastAsiaTheme="majorEastAsia" w:hAnsiTheme="majorEastAsia" w:hint="eastAsia"/>
          <w:b/>
          <w:sz w:val="22"/>
          <w:szCs w:val="22"/>
        </w:rPr>
        <w:t>他</w:t>
      </w:r>
    </w:p>
    <w:p w:rsidR="00FE5771" w:rsidRPr="00931C39" w:rsidRDefault="00FE5771" w:rsidP="00D34F13">
      <w:pPr>
        <w:ind w:firstLineChars="0" w:firstLine="0"/>
        <w:rPr>
          <w:rFonts w:asciiTheme="majorEastAsia" w:eastAsiaTheme="majorEastAsia" w:hAnsiTheme="majorEastAsia"/>
          <w:sz w:val="22"/>
          <w:szCs w:val="22"/>
        </w:rPr>
      </w:pPr>
      <w:r w:rsidRPr="00931C39">
        <w:rPr>
          <w:rFonts w:asciiTheme="majorEastAsia" w:eastAsiaTheme="majorEastAsia" w:hAnsiTheme="majorEastAsia" w:hint="eastAsia"/>
          <w:sz w:val="22"/>
          <w:szCs w:val="22"/>
        </w:rPr>
        <w:t xml:space="preserve">　　（１）</w:t>
      </w:r>
      <w:r w:rsidRPr="00931C39">
        <w:rPr>
          <w:rFonts w:asciiTheme="majorEastAsia" w:eastAsiaTheme="majorEastAsia" w:hAnsiTheme="majorEastAsia" w:hint="eastAsia"/>
          <w:sz w:val="22"/>
          <w:szCs w:val="22"/>
          <w:u w:val="single"/>
        </w:rPr>
        <w:t>複数の法人</w:t>
      </w:r>
      <w:r w:rsidRPr="00931C39">
        <w:rPr>
          <w:rFonts w:asciiTheme="majorEastAsia" w:eastAsiaTheme="majorEastAsia" w:hAnsiTheme="majorEastAsia" w:hint="eastAsia"/>
          <w:sz w:val="22"/>
          <w:szCs w:val="22"/>
        </w:rPr>
        <w:t>で連携も可</w:t>
      </w:r>
    </w:p>
    <w:p w:rsidR="00D17D31" w:rsidRDefault="00FE5771" w:rsidP="00A15BB9">
      <w:pPr>
        <w:ind w:left="1320" w:hangingChars="600" w:hanging="1320"/>
        <w:rPr>
          <w:rFonts w:asciiTheme="majorEastAsia" w:eastAsiaTheme="majorEastAsia" w:hAnsiTheme="majorEastAsia"/>
          <w:sz w:val="22"/>
          <w:szCs w:val="22"/>
          <w:u w:val="single"/>
        </w:rPr>
      </w:pPr>
      <w:r w:rsidRPr="00931C39">
        <w:rPr>
          <w:rFonts w:asciiTheme="majorEastAsia" w:eastAsiaTheme="majorEastAsia" w:hAnsiTheme="majorEastAsia" w:hint="eastAsia"/>
          <w:sz w:val="22"/>
          <w:szCs w:val="22"/>
        </w:rPr>
        <w:t xml:space="preserve">　　（２）資産の貸し出しだけでは該当せず、企画・実施までの</w:t>
      </w:r>
      <w:r w:rsidRPr="00931C39">
        <w:rPr>
          <w:rFonts w:asciiTheme="majorEastAsia" w:eastAsiaTheme="majorEastAsia" w:hAnsiTheme="majorEastAsia" w:hint="eastAsia"/>
          <w:sz w:val="22"/>
          <w:szCs w:val="22"/>
          <w:u w:val="single"/>
        </w:rPr>
        <w:t>一連のプロセスへの</w:t>
      </w:r>
      <w:r w:rsidR="00746E7F" w:rsidRPr="00931C39">
        <w:rPr>
          <w:rFonts w:asciiTheme="majorEastAsia" w:eastAsiaTheme="majorEastAsia" w:hAnsiTheme="majorEastAsia" w:hint="eastAsia"/>
          <w:sz w:val="22"/>
          <w:szCs w:val="22"/>
          <w:u w:val="single"/>
        </w:rPr>
        <w:t>実質的な</w:t>
      </w:r>
      <w:r w:rsidRPr="00931C39">
        <w:rPr>
          <w:rFonts w:asciiTheme="majorEastAsia" w:eastAsiaTheme="majorEastAsia" w:hAnsiTheme="majorEastAsia" w:hint="eastAsia"/>
          <w:sz w:val="22"/>
          <w:szCs w:val="22"/>
          <w:u w:val="single"/>
        </w:rPr>
        <w:t>関</w:t>
      </w:r>
    </w:p>
    <w:p w:rsidR="00FE5771" w:rsidRPr="00931C39" w:rsidRDefault="00FE5771" w:rsidP="00D17D31">
      <w:pPr>
        <w:ind w:leftChars="450" w:left="1410" w:hangingChars="150" w:hanging="330"/>
        <w:rPr>
          <w:rFonts w:asciiTheme="majorEastAsia" w:eastAsiaTheme="majorEastAsia" w:hAnsiTheme="majorEastAsia"/>
          <w:sz w:val="22"/>
          <w:szCs w:val="22"/>
          <w:u w:val="single"/>
        </w:rPr>
      </w:pPr>
      <w:r w:rsidRPr="00931C39">
        <w:rPr>
          <w:rFonts w:asciiTheme="majorEastAsia" w:eastAsiaTheme="majorEastAsia" w:hAnsiTheme="majorEastAsia" w:hint="eastAsia"/>
          <w:sz w:val="22"/>
          <w:szCs w:val="22"/>
          <w:u w:val="single"/>
        </w:rPr>
        <w:t>与が必要</w:t>
      </w:r>
    </w:p>
    <w:p w:rsidR="00D17D31" w:rsidRDefault="00D34F13" w:rsidP="00A15BB9">
      <w:pPr>
        <w:ind w:leftChars="45" w:left="1318" w:hangingChars="550" w:hanging="1210"/>
        <w:rPr>
          <w:rFonts w:asciiTheme="majorEastAsia" w:eastAsiaTheme="majorEastAsia" w:hAnsiTheme="majorEastAsia"/>
          <w:sz w:val="22"/>
          <w:szCs w:val="22"/>
          <w:u w:val="single"/>
        </w:rPr>
      </w:pPr>
      <w:r w:rsidRPr="00931C39">
        <w:rPr>
          <w:rFonts w:asciiTheme="majorEastAsia" w:eastAsiaTheme="majorEastAsia" w:hAnsiTheme="majorEastAsia" w:hint="eastAsia"/>
          <w:sz w:val="22"/>
          <w:szCs w:val="22"/>
        </w:rPr>
        <w:t xml:space="preserve"> 　（３）</w:t>
      </w:r>
      <w:r w:rsidR="00FE5771" w:rsidRPr="00931C39">
        <w:rPr>
          <w:rFonts w:asciiTheme="majorEastAsia" w:eastAsiaTheme="majorEastAsia" w:hAnsiTheme="majorEastAsia" w:hint="eastAsia"/>
          <w:sz w:val="22"/>
          <w:szCs w:val="22"/>
        </w:rPr>
        <w:t>定期的に地域住民等の意見の聴取と実施状況の検証を踏まえ</w:t>
      </w:r>
      <w:r w:rsidR="00FE5771" w:rsidRPr="00931C39">
        <w:rPr>
          <w:rFonts w:asciiTheme="majorEastAsia" w:eastAsiaTheme="majorEastAsia" w:hAnsiTheme="majorEastAsia" w:hint="eastAsia"/>
          <w:sz w:val="22"/>
          <w:szCs w:val="22"/>
          <w:u w:val="single"/>
        </w:rPr>
        <w:t>取組内容の充実</w:t>
      </w:r>
      <w:r w:rsidR="00FE5771" w:rsidRPr="00931C39">
        <w:rPr>
          <w:rFonts w:asciiTheme="majorEastAsia" w:eastAsiaTheme="majorEastAsia" w:hAnsiTheme="majorEastAsia" w:hint="eastAsia"/>
          <w:sz w:val="22"/>
          <w:u w:val="single"/>
        </w:rPr>
        <w:t>や</w:t>
      </w:r>
      <w:r w:rsidR="00FE5771" w:rsidRPr="00931C39">
        <w:rPr>
          <w:rFonts w:asciiTheme="majorEastAsia" w:eastAsiaTheme="majorEastAsia" w:hAnsiTheme="majorEastAsia" w:hint="eastAsia"/>
          <w:sz w:val="22"/>
          <w:szCs w:val="22"/>
          <w:u w:val="single"/>
        </w:rPr>
        <w:t>見直し</w:t>
      </w:r>
    </w:p>
    <w:p w:rsidR="00374399" w:rsidRDefault="00FE5771" w:rsidP="00D17D31">
      <w:pPr>
        <w:ind w:firstLineChars="495" w:firstLine="1089"/>
        <w:rPr>
          <w:rFonts w:asciiTheme="majorEastAsia" w:eastAsiaTheme="majorEastAsia" w:hAnsiTheme="majorEastAsia"/>
          <w:sz w:val="22"/>
          <w:szCs w:val="22"/>
        </w:rPr>
      </w:pPr>
      <w:r w:rsidRPr="00931C39">
        <w:rPr>
          <w:rFonts w:asciiTheme="majorEastAsia" w:eastAsiaTheme="majorEastAsia" w:hAnsiTheme="majorEastAsia" w:hint="eastAsia"/>
          <w:sz w:val="22"/>
          <w:szCs w:val="22"/>
          <w:u w:val="single"/>
        </w:rPr>
        <w:t>行っていく</w:t>
      </w:r>
      <w:r w:rsidRPr="00931C39">
        <w:rPr>
          <w:rFonts w:asciiTheme="majorEastAsia" w:eastAsiaTheme="majorEastAsia" w:hAnsiTheme="majorEastAsia" w:hint="eastAsia"/>
          <w:sz w:val="22"/>
          <w:szCs w:val="22"/>
        </w:rPr>
        <w:t>ことが重要</w:t>
      </w:r>
    </w:p>
    <w:p w:rsidR="00ED6594" w:rsidRPr="00931C39" w:rsidRDefault="00ED6594" w:rsidP="00D17D31">
      <w:pPr>
        <w:ind w:firstLineChars="495" w:firstLine="1089"/>
        <w:rPr>
          <w:rFonts w:asciiTheme="majorEastAsia" w:eastAsiaTheme="majorEastAsia" w:hAnsiTheme="majorEastAsia"/>
          <w:sz w:val="22"/>
        </w:rPr>
      </w:pPr>
    </w:p>
    <w:p w:rsidR="00FE5771" w:rsidRPr="00931C39" w:rsidRDefault="00ED6594" w:rsidP="00FE5771">
      <w:pPr>
        <w:ind w:firstLineChars="0" w:firstLine="0"/>
        <w:rPr>
          <w:rFonts w:asciiTheme="majorEastAsia" w:eastAsiaTheme="majorEastAsia" w:hAnsiTheme="majorEastAsia"/>
          <w:b/>
          <w:sz w:val="22"/>
        </w:rPr>
      </w:pPr>
      <w:r>
        <w:rPr>
          <w:rFonts w:asciiTheme="majorEastAsia" w:eastAsiaTheme="majorEastAsia" w:hAnsiTheme="majorEastAsia" w:hint="eastAsia"/>
          <w:b/>
          <w:sz w:val="22"/>
        </w:rPr>
        <w:t>６</w:t>
      </w:r>
      <w:r w:rsidR="00374399" w:rsidRPr="00931C39">
        <w:rPr>
          <w:rFonts w:asciiTheme="majorEastAsia" w:eastAsiaTheme="majorEastAsia" w:hAnsiTheme="majorEastAsia" w:hint="eastAsia"/>
          <w:b/>
          <w:sz w:val="22"/>
        </w:rPr>
        <w:t>．</w:t>
      </w:r>
      <w:r w:rsidR="00FE5771" w:rsidRPr="00931C39">
        <w:rPr>
          <w:rFonts w:asciiTheme="majorEastAsia" w:eastAsiaTheme="majorEastAsia" w:hAnsiTheme="majorEastAsia" w:hint="eastAsia"/>
          <w:b/>
          <w:sz w:val="22"/>
        </w:rPr>
        <w:t>定款上の位置づけ</w:t>
      </w:r>
      <w:r w:rsidR="006417BD" w:rsidRPr="00931C39">
        <w:rPr>
          <w:rFonts w:asciiTheme="majorEastAsia" w:eastAsiaTheme="majorEastAsia" w:hAnsiTheme="majorEastAsia" w:hint="eastAsia"/>
          <w:b/>
          <w:sz w:val="22"/>
        </w:rPr>
        <w:t>（定款変更</w:t>
      </w:r>
      <w:r w:rsidR="00AE2DBF" w:rsidRPr="00931C39">
        <w:rPr>
          <w:rFonts w:asciiTheme="majorEastAsia" w:eastAsiaTheme="majorEastAsia" w:hAnsiTheme="majorEastAsia" w:hint="eastAsia"/>
          <w:b/>
          <w:sz w:val="22"/>
        </w:rPr>
        <w:t>が不要な場合）</w:t>
      </w:r>
    </w:p>
    <w:p w:rsidR="00CC455D" w:rsidRPr="00931C39" w:rsidRDefault="00CC455D" w:rsidP="00FE5771">
      <w:pPr>
        <w:ind w:firstLineChars="0" w:firstLine="0"/>
        <w:rPr>
          <w:rFonts w:asciiTheme="majorEastAsia" w:eastAsiaTheme="majorEastAsia" w:hAnsiTheme="majorEastAsia"/>
          <w:sz w:val="22"/>
        </w:rPr>
      </w:pPr>
      <w:r w:rsidRPr="00931C39">
        <w:rPr>
          <w:rFonts w:asciiTheme="majorEastAsia" w:eastAsiaTheme="majorEastAsia" w:hAnsiTheme="majorEastAsia" w:hint="eastAsia"/>
          <w:sz w:val="22"/>
        </w:rPr>
        <w:t xml:space="preserve">　　（１）</w:t>
      </w:r>
      <w:r w:rsidRPr="00931C39">
        <w:rPr>
          <w:rFonts w:asciiTheme="majorEastAsia" w:eastAsiaTheme="majorEastAsia" w:hAnsiTheme="majorEastAsia" w:hint="eastAsia"/>
          <w:sz w:val="22"/>
          <w:u w:val="single"/>
        </w:rPr>
        <w:t>恒常的に</w:t>
      </w:r>
      <w:r w:rsidR="00355797" w:rsidRPr="00931C39">
        <w:rPr>
          <w:rFonts w:asciiTheme="majorEastAsia" w:eastAsiaTheme="majorEastAsia" w:hAnsiTheme="majorEastAsia" w:hint="eastAsia"/>
          <w:sz w:val="22"/>
          <w:u w:val="single"/>
        </w:rPr>
        <w:t>行われるものではない取組</w:t>
      </w:r>
      <w:r w:rsidR="00355797" w:rsidRPr="00931C39">
        <w:rPr>
          <w:rFonts w:asciiTheme="majorEastAsia" w:eastAsiaTheme="majorEastAsia" w:hAnsiTheme="majorEastAsia" w:hint="eastAsia"/>
          <w:sz w:val="22"/>
        </w:rPr>
        <w:t>については定款の変更は不要。</w:t>
      </w:r>
    </w:p>
    <w:p w:rsidR="00D17D31" w:rsidRDefault="00355797" w:rsidP="00931C39">
      <w:pPr>
        <w:ind w:left="1320" w:hangingChars="600" w:hanging="1320"/>
        <w:rPr>
          <w:rFonts w:asciiTheme="majorEastAsia" w:eastAsiaTheme="majorEastAsia" w:hAnsiTheme="majorEastAsia"/>
          <w:sz w:val="22"/>
        </w:rPr>
      </w:pPr>
      <w:r w:rsidRPr="00931C39">
        <w:rPr>
          <w:rFonts w:asciiTheme="majorEastAsia" w:eastAsiaTheme="majorEastAsia" w:hAnsiTheme="majorEastAsia" w:hint="eastAsia"/>
          <w:sz w:val="22"/>
        </w:rPr>
        <w:t xml:space="preserve">　　（２）</w:t>
      </w:r>
      <w:r w:rsidRPr="00931C39">
        <w:rPr>
          <w:rFonts w:asciiTheme="majorEastAsia" w:eastAsiaTheme="majorEastAsia" w:hAnsiTheme="majorEastAsia" w:hint="eastAsia"/>
          <w:sz w:val="22"/>
          <w:u w:val="single"/>
        </w:rPr>
        <w:t>公益事業のうち、規模が小さく社会福祉事業と一体的に行われる事業</w:t>
      </w:r>
      <w:r w:rsidRPr="00931C39">
        <w:rPr>
          <w:rFonts w:asciiTheme="majorEastAsia" w:eastAsiaTheme="majorEastAsia" w:hAnsiTheme="majorEastAsia" w:hint="eastAsia"/>
          <w:sz w:val="22"/>
        </w:rPr>
        <w:t>についても定款</w:t>
      </w:r>
    </w:p>
    <w:p w:rsidR="00355797" w:rsidRDefault="00355797" w:rsidP="00D17D31">
      <w:pPr>
        <w:ind w:leftChars="450" w:left="1410" w:hangingChars="150" w:hanging="330"/>
        <w:rPr>
          <w:rFonts w:asciiTheme="majorEastAsia" w:eastAsiaTheme="majorEastAsia" w:hAnsiTheme="majorEastAsia"/>
          <w:sz w:val="22"/>
        </w:rPr>
      </w:pPr>
      <w:r w:rsidRPr="00931C39">
        <w:rPr>
          <w:rFonts w:asciiTheme="majorEastAsia" w:eastAsiaTheme="majorEastAsia" w:hAnsiTheme="majorEastAsia" w:hint="eastAsia"/>
          <w:sz w:val="22"/>
        </w:rPr>
        <w:t>変更は不要。</w:t>
      </w:r>
    </w:p>
    <w:p w:rsidR="00ED6594" w:rsidRPr="00931C39" w:rsidRDefault="00ED6594" w:rsidP="00D17D31">
      <w:pPr>
        <w:ind w:leftChars="450" w:left="1410" w:hangingChars="150" w:hanging="330"/>
        <w:rPr>
          <w:rFonts w:asciiTheme="majorEastAsia" w:eastAsiaTheme="majorEastAsia" w:hAnsiTheme="majorEastAsia"/>
          <w:sz w:val="22"/>
        </w:rPr>
      </w:pPr>
    </w:p>
    <w:p w:rsidR="00374399" w:rsidRPr="00931C39" w:rsidRDefault="00ED6594" w:rsidP="00374399">
      <w:pPr>
        <w:ind w:left="883" w:hangingChars="400" w:hanging="883"/>
        <w:rPr>
          <w:rFonts w:asciiTheme="majorEastAsia" w:eastAsiaTheme="majorEastAsia" w:hAnsiTheme="majorEastAsia"/>
          <w:b/>
          <w:sz w:val="22"/>
        </w:rPr>
      </w:pPr>
      <w:r>
        <w:rPr>
          <w:rFonts w:asciiTheme="majorEastAsia" w:eastAsiaTheme="majorEastAsia" w:hAnsiTheme="majorEastAsia" w:hint="eastAsia"/>
          <w:b/>
          <w:sz w:val="22"/>
        </w:rPr>
        <w:t>７</w:t>
      </w:r>
      <w:r w:rsidR="00374399" w:rsidRPr="00931C39">
        <w:rPr>
          <w:rFonts w:asciiTheme="majorEastAsia" w:eastAsiaTheme="majorEastAsia" w:hAnsiTheme="majorEastAsia" w:hint="eastAsia"/>
          <w:b/>
          <w:sz w:val="22"/>
        </w:rPr>
        <w:t>．所轄庁の役割について</w:t>
      </w:r>
    </w:p>
    <w:p w:rsidR="00904233" w:rsidRDefault="00374399" w:rsidP="00904233">
      <w:pPr>
        <w:ind w:left="883" w:hangingChars="400" w:hanging="883"/>
        <w:rPr>
          <w:rFonts w:asciiTheme="majorEastAsia" w:eastAsiaTheme="majorEastAsia" w:hAnsiTheme="majorEastAsia"/>
          <w:sz w:val="22"/>
        </w:rPr>
      </w:pPr>
      <w:r w:rsidRPr="00931C39">
        <w:rPr>
          <w:rFonts w:asciiTheme="majorEastAsia" w:eastAsiaTheme="majorEastAsia" w:hAnsiTheme="majorEastAsia" w:hint="eastAsia"/>
          <w:b/>
          <w:sz w:val="22"/>
        </w:rPr>
        <w:t xml:space="preserve">　　</w:t>
      </w:r>
      <w:r w:rsidRPr="00931C39">
        <w:rPr>
          <w:rFonts w:asciiTheme="majorEastAsia" w:eastAsiaTheme="majorEastAsia" w:hAnsiTheme="majorEastAsia" w:hint="eastAsia"/>
          <w:sz w:val="22"/>
        </w:rPr>
        <w:t>所轄庁は、法人に対し、特定の事業の実施を強制するような指導を行わないことは当然であ</w:t>
      </w:r>
    </w:p>
    <w:p w:rsidR="00904233" w:rsidRDefault="00374399" w:rsidP="00904233">
      <w:pPr>
        <w:ind w:firstLineChars="150" w:firstLine="330"/>
        <w:rPr>
          <w:rFonts w:asciiTheme="majorEastAsia" w:eastAsiaTheme="majorEastAsia" w:hAnsiTheme="majorEastAsia"/>
          <w:sz w:val="22"/>
          <w:u w:val="single"/>
        </w:rPr>
      </w:pPr>
      <w:r w:rsidRPr="00931C39">
        <w:rPr>
          <w:rFonts w:asciiTheme="majorEastAsia" w:eastAsiaTheme="majorEastAsia" w:hAnsiTheme="majorEastAsia" w:hint="eastAsia"/>
          <w:sz w:val="22"/>
        </w:rPr>
        <w:t>るが、</w:t>
      </w:r>
      <w:r w:rsidRPr="00931C39">
        <w:rPr>
          <w:rFonts w:asciiTheme="majorEastAsia" w:eastAsiaTheme="majorEastAsia" w:hAnsiTheme="majorEastAsia" w:hint="eastAsia"/>
          <w:sz w:val="22"/>
          <w:u w:val="single"/>
        </w:rPr>
        <w:t>当該取組の内容が関係法令に明らかに違反するものでない限り、その適否を判断し、指</w:t>
      </w:r>
    </w:p>
    <w:p w:rsidR="00374399" w:rsidRDefault="00374399" w:rsidP="00904233">
      <w:pPr>
        <w:ind w:firstLineChars="150" w:firstLine="330"/>
        <w:rPr>
          <w:rFonts w:asciiTheme="majorEastAsia" w:eastAsiaTheme="majorEastAsia" w:hAnsiTheme="majorEastAsia"/>
          <w:sz w:val="22"/>
          <w:u w:val="single"/>
        </w:rPr>
      </w:pPr>
      <w:r w:rsidRPr="00931C39">
        <w:rPr>
          <w:rFonts w:asciiTheme="majorEastAsia" w:eastAsiaTheme="majorEastAsia" w:hAnsiTheme="majorEastAsia" w:hint="eastAsia"/>
          <w:sz w:val="22"/>
          <w:u w:val="single"/>
        </w:rPr>
        <w:t>導は行わないこと。</w:t>
      </w:r>
    </w:p>
    <w:p w:rsidR="00C22513" w:rsidRDefault="00C22513" w:rsidP="00C22513">
      <w:pPr>
        <w:ind w:firstLineChars="0" w:firstLine="0"/>
        <w:rPr>
          <w:rFonts w:asciiTheme="majorEastAsia" w:eastAsiaTheme="majorEastAsia" w:hAnsiTheme="majorEastAsia"/>
          <w:sz w:val="22"/>
          <w:u w:val="single"/>
        </w:rPr>
      </w:pPr>
    </w:p>
    <w:p w:rsidR="00C22513" w:rsidRPr="006112E4" w:rsidRDefault="006112E4" w:rsidP="00C22513">
      <w:pPr>
        <w:ind w:firstLineChars="0" w:firstLine="0"/>
        <w:rPr>
          <w:rFonts w:asciiTheme="majorEastAsia" w:eastAsiaTheme="majorEastAsia" w:hAnsiTheme="majorEastAsia"/>
          <w:b/>
          <w:sz w:val="22"/>
        </w:rPr>
      </w:pPr>
      <w:r w:rsidRPr="006112E4">
        <w:rPr>
          <w:rFonts w:asciiTheme="majorEastAsia" w:eastAsiaTheme="majorEastAsia" w:hAnsiTheme="majorEastAsia" w:hint="eastAsia"/>
          <w:b/>
          <w:sz w:val="22"/>
        </w:rPr>
        <w:t>８．平成３０年度の現況報告書への記載について</w:t>
      </w:r>
    </w:p>
    <w:p w:rsidR="00F43B60" w:rsidRDefault="006112E4" w:rsidP="006112E4">
      <w:pPr>
        <w:ind w:leftChars="200" w:left="920" w:hangingChars="200" w:hanging="440"/>
        <w:rPr>
          <w:rFonts w:asciiTheme="majorEastAsia" w:eastAsiaTheme="majorEastAsia" w:hAnsiTheme="majorEastAsia"/>
          <w:sz w:val="22"/>
        </w:rPr>
      </w:pPr>
      <w:r>
        <w:rPr>
          <w:rFonts w:asciiTheme="majorEastAsia" w:eastAsiaTheme="majorEastAsia" w:hAnsiTheme="majorEastAsia" w:hint="eastAsia"/>
          <w:sz w:val="22"/>
        </w:rPr>
        <w:t>財務諸表等電子開示システムの現況報告書</w:t>
      </w:r>
      <w:r w:rsidR="00F43B60">
        <w:rPr>
          <w:rFonts w:asciiTheme="majorEastAsia" w:eastAsiaTheme="majorEastAsia" w:hAnsiTheme="majorEastAsia" w:hint="eastAsia"/>
          <w:sz w:val="22"/>
        </w:rPr>
        <w:t>では「11-2うち地域における公益的な取組（地域</w:t>
      </w:r>
    </w:p>
    <w:p w:rsidR="00F43B60" w:rsidRDefault="00F43B60" w:rsidP="006112E4">
      <w:pPr>
        <w:ind w:leftChars="200" w:left="920" w:hangingChars="200" w:hanging="440"/>
        <w:rPr>
          <w:rFonts w:asciiTheme="majorEastAsia" w:eastAsiaTheme="majorEastAsia" w:hAnsiTheme="majorEastAsia"/>
          <w:sz w:val="22"/>
        </w:rPr>
      </w:pPr>
      <w:r>
        <w:rPr>
          <w:rFonts w:asciiTheme="majorEastAsia" w:eastAsiaTheme="majorEastAsia" w:hAnsiTheme="majorEastAsia" w:hint="eastAsia"/>
          <w:sz w:val="22"/>
        </w:rPr>
        <w:t>公益事業含む）(再掲)」に記載欄がありますので、上記の内容及び法人の取組状況を確認し</w:t>
      </w:r>
    </w:p>
    <w:p w:rsidR="00746E7F" w:rsidRPr="00F43B60" w:rsidRDefault="00F43B60" w:rsidP="006112E4">
      <w:pPr>
        <w:ind w:leftChars="200" w:left="920" w:hangingChars="200" w:hanging="440"/>
        <w:rPr>
          <w:rFonts w:asciiTheme="majorEastAsia" w:eastAsiaTheme="majorEastAsia" w:hAnsiTheme="majorEastAsia"/>
          <w:sz w:val="22"/>
        </w:rPr>
      </w:pPr>
      <w:r>
        <w:rPr>
          <w:rFonts w:asciiTheme="majorEastAsia" w:eastAsiaTheme="majorEastAsia" w:hAnsiTheme="majorEastAsia" w:hint="eastAsia"/>
          <w:sz w:val="22"/>
        </w:rPr>
        <w:t>ていただいたうえでご記載ください。</w:t>
      </w:r>
    </w:p>
    <w:p w:rsidR="00746E7F" w:rsidRPr="00931C39" w:rsidRDefault="00746E7F" w:rsidP="00374399">
      <w:pPr>
        <w:ind w:leftChars="100" w:left="900" w:hangingChars="300" w:hanging="660"/>
        <w:rPr>
          <w:rFonts w:asciiTheme="majorEastAsia" w:eastAsiaTheme="majorEastAsia" w:hAnsiTheme="majorEastAsia"/>
          <w:sz w:val="22"/>
        </w:rPr>
      </w:pPr>
    </w:p>
    <w:p w:rsidR="00413B29" w:rsidRPr="00931C39" w:rsidRDefault="00413B29" w:rsidP="002B77D0">
      <w:pPr>
        <w:ind w:left="880" w:hangingChars="400" w:hanging="880"/>
        <w:rPr>
          <w:rFonts w:asciiTheme="majorEastAsia" w:eastAsiaTheme="majorEastAsia" w:hAnsiTheme="majorEastAsia"/>
          <w:sz w:val="22"/>
        </w:rPr>
      </w:pPr>
    </w:p>
    <w:sectPr w:rsidR="00413B29" w:rsidRPr="00931C39" w:rsidSect="00ED6594">
      <w:headerReference w:type="even" r:id="rId9"/>
      <w:headerReference w:type="default" r:id="rId10"/>
      <w:footerReference w:type="even" r:id="rId11"/>
      <w:footerReference w:type="default" r:id="rId12"/>
      <w:headerReference w:type="first" r:id="rId13"/>
      <w:footerReference w:type="first" r:id="rId14"/>
      <w:pgSz w:w="11906" w:h="16838"/>
      <w:pgMar w:top="851" w:right="1134" w:bottom="680" w:left="124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127" w:rsidRDefault="00745127" w:rsidP="00745127">
      <w:pPr>
        <w:ind w:firstLine="240"/>
      </w:pPr>
      <w:r>
        <w:separator/>
      </w:r>
    </w:p>
  </w:endnote>
  <w:endnote w:type="continuationSeparator" w:id="0">
    <w:p w:rsidR="00745127" w:rsidRDefault="00745127" w:rsidP="00745127">
      <w:pPr>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127" w:rsidRDefault="00745127" w:rsidP="00745127">
    <w:pPr>
      <w:pStyle w:val="a8"/>
      <w:ind w:firstLine="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127" w:rsidRDefault="00745127" w:rsidP="00745127">
    <w:pPr>
      <w:pStyle w:val="a8"/>
      <w:ind w:firstLine="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127" w:rsidRDefault="00745127" w:rsidP="00745127">
    <w:pPr>
      <w:pStyle w:val="a8"/>
      <w:ind w:firstLine="2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127" w:rsidRDefault="00745127" w:rsidP="00745127">
      <w:pPr>
        <w:ind w:firstLine="240"/>
      </w:pPr>
      <w:r>
        <w:separator/>
      </w:r>
    </w:p>
  </w:footnote>
  <w:footnote w:type="continuationSeparator" w:id="0">
    <w:p w:rsidR="00745127" w:rsidRDefault="00745127" w:rsidP="00745127">
      <w:pPr>
        <w:ind w:firstLine="2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127" w:rsidRDefault="00745127" w:rsidP="00745127">
    <w:pPr>
      <w:pStyle w:val="a6"/>
      <w:ind w:firstLine="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127" w:rsidRDefault="00745127" w:rsidP="00745127">
    <w:pPr>
      <w:pStyle w:val="a6"/>
      <w:ind w:firstLine="2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127" w:rsidRDefault="00745127" w:rsidP="00745127">
    <w:pPr>
      <w:pStyle w:val="a6"/>
      <w:ind w:firstLine="2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60A0D"/>
    <w:multiLevelType w:val="hybridMultilevel"/>
    <w:tmpl w:val="6AFCC06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B380D85"/>
    <w:multiLevelType w:val="hybridMultilevel"/>
    <w:tmpl w:val="8E26C8F0"/>
    <w:lvl w:ilvl="0" w:tplc="22661616">
      <w:start w:val="1"/>
      <w:numFmt w:val="decimal"/>
      <w:lvlText w:val="%1."/>
      <w:lvlJc w:val="left"/>
      <w:pPr>
        <w:ind w:left="420" w:hanging="420"/>
      </w:pPr>
      <w:rPr>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11C2225"/>
    <w:multiLevelType w:val="hybridMultilevel"/>
    <w:tmpl w:val="AB66E16E"/>
    <w:lvl w:ilvl="0" w:tplc="41EAF9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97F47BA"/>
    <w:multiLevelType w:val="hybridMultilevel"/>
    <w:tmpl w:val="DC1A82CC"/>
    <w:lvl w:ilvl="0" w:tplc="206ADBD4">
      <w:start w:val="1"/>
      <w:numFmt w:val="decimalFullWidth"/>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74E2281"/>
    <w:multiLevelType w:val="multilevel"/>
    <w:tmpl w:val="46A46B06"/>
    <w:lvl w:ilvl="0">
      <w:start w:val="1"/>
      <w:numFmt w:val="decimalFullWidth"/>
      <w:pStyle w:val="1"/>
      <w:lvlText w:val="%1"/>
      <w:lvlJc w:val="left"/>
      <w:pPr>
        <w:tabs>
          <w:tab w:val="num" w:pos="360"/>
        </w:tabs>
        <w:ind w:left="199" w:hanging="199"/>
      </w:pPr>
      <w:rPr>
        <w:rFonts w:hint="eastAsia"/>
      </w:rPr>
    </w:lvl>
    <w:lvl w:ilvl="1">
      <w:start w:val="1"/>
      <w:numFmt w:val="decimal"/>
      <w:pStyle w:val="2"/>
      <w:lvlText w:val="(%2)"/>
      <w:lvlJc w:val="left"/>
      <w:pPr>
        <w:tabs>
          <w:tab w:val="num" w:pos="560"/>
        </w:tabs>
        <w:ind w:left="397" w:hanging="197"/>
      </w:pPr>
      <w:rPr>
        <w:rFonts w:hint="eastAsia"/>
      </w:rPr>
    </w:lvl>
    <w:lvl w:ilvl="2">
      <w:start w:val="1"/>
      <w:numFmt w:val="aiueoFullWidth"/>
      <w:pStyle w:val="3"/>
      <w:lvlText w:val="%3"/>
      <w:lvlJc w:val="left"/>
      <w:pPr>
        <w:tabs>
          <w:tab w:val="num" w:pos="757"/>
        </w:tabs>
        <w:ind w:left="595" w:hanging="198"/>
      </w:pPr>
      <w:rPr>
        <w:rFonts w:hint="eastAsia"/>
      </w:rPr>
    </w:lvl>
    <w:lvl w:ilvl="3">
      <w:start w:val="1"/>
      <w:numFmt w:val="aiueo"/>
      <w:pStyle w:val="4"/>
      <w:lvlText w:val="（%4）"/>
      <w:lvlJc w:val="left"/>
      <w:pPr>
        <w:tabs>
          <w:tab w:val="num" w:pos="1315"/>
        </w:tabs>
        <w:ind w:left="794" w:hanging="199"/>
      </w:pPr>
      <w:rPr>
        <w:rFonts w:hint="eastAsia"/>
      </w:rPr>
    </w:lvl>
    <w:lvl w:ilvl="4">
      <w:start w:val="1"/>
      <w:numFmt w:val="lowerLetter"/>
      <w:pStyle w:val="5"/>
      <w:lvlText w:val="%5"/>
      <w:lvlJc w:val="left"/>
      <w:pPr>
        <w:tabs>
          <w:tab w:val="num" w:pos="1154"/>
        </w:tabs>
        <w:ind w:left="992" w:hanging="198"/>
      </w:pPr>
      <w:rPr>
        <w:rFonts w:hint="eastAsia"/>
      </w:rPr>
    </w:lvl>
    <w:lvl w:ilvl="5">
      <w:start w:val="1"/>
      <w:numFmt w:val="lowerLetter"/>
      <w:pStyle w:val="6"/>
      <w:lvlText w:val="(%6)"/>
      <w:lvlJc w:val="left"/>
      <w:pPr>
        <w:tabs>
          <w:tab w:val="num" w:pos="1352"/>
        </w:tabs>
        <w:ind w:left="1191" w:hanging="199"/>
      </w:pPr>
      <w:rPr>
        <w:rFonts w:hint="eastAsia"/>
      </w:rPr>
    </w:lvl>
    <w:lvl w:ilvl="6">
      <w:start w:val="1"/>
      <w:numFmt w:val="bullet"/>
      <w:pStyle w:val="7"/>
      <w:lvlText w:val=""/>
      <w:lvlJc w:val="left"/>
      <w:pPr>
        <w:tabs>
          <w:tab w:val="num" w:pos="1551"/>
        </w:tabs>
        <w:ind w:left="1389" w:hanging="198"/>
      </w:pPr>
      <w:rPr>
        <w:rFonts w:ascii="Symbol" w:hAnsi="Symbol" w:hint="default"/>
        <w:color w:val="auto"/>
      </w:rPr>
    </w:lvl>
    <w:lvl w:ilvl="7">
      <w:start w:val="1"/>
      <w:numFmt w:val="decimalEnclosedCircle"/>
      <w:pStyle w:val="8"/>
      <w:lvlText w:val="%8"/>
      <w:lvlJc w:val="left"/>
      <w:pPr>
        <w:tabs>
          <w:tab w:val="num" w:pos="1551"/>
        </w:tabs>
        <w:ind w:left="1389" w:hanging="198"/>
      </w:pPr>
      <w:rPr>
        <w:rFonts w:hint="eastAsia"/>
      </w:rPr>
    </w:lvl>
    <w:lvl w:ilvl="8">
      <w:start w:val="1"/>
      <w:numFmt w:val="none"/>
      <w:pStyle w:val="9"/>
      <w:suff w:val="nothing"/>
      <w:lvlText w:val=""/>
      <w:lvlJc w:val="right"/>
      <w:pPr>
        <w:ind w:left="3827" w:hanging="425"/>
      </w:pPr>
      <w:rPr>
        <w:rFonts w:hint="eastAsia"/>
      </w:rPr>
    </w:lvl>
  </w:abstractNum>
  <w:abstractNum w:abstractNumId="5">
    <w:nsid w:val="30107FF2"/>
    <w:multiLevelType w:val="hybridMultilevel"/>
    <w:tmpl w:val="0B1A41AE"/>
    <w:lvl w:ilvl="0" w:tplc="9F88C84E">
      <w:start w:val="3"/>
      <w:numFmt w:val="decimalFullWidth"/>
      <w:lvlText w:val="（%1）"/>
      <w:lvlJc w:val="left"/>
      <w:pPr>
        <w:ind w:left="595" w:hanging="375"/>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nsid w:val="363D70DC"/>
    <w:multiLevelType w:val="hybridMultilevel"/>
    <w:tmpl w:val="7EBEA9FC"/>
    <w:lvl w:ilvl="0" w:tplc="9C6C798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75DA6E37"/>
    <w:multiLevelType w:val="hybridMultilevel"/>
    <w:tmpl w:val="97AAF126"/>
    <w:lvl w:ilvl="0" w:tplc="DDB60914">
      <w:start w:val="1"/>
      <w:numFmt w:val="decimalFullWidth"/>
      <w:lvlText w:val="（%1）"/>
      <w:lvlJc w:val="left"/>
      <w:pPr>
        <w:ind w:left="1200" w:hanging="690"/>
      </w:pPr>
      <w:rPr>
        <w:rFonts w:hint="default"/>
        <w:b w:val="0"/>
      </w:rPr>
    </w:lvl>
    <w:lvl w:ilvl="1" w:tplc="24EE0312">
      <w:start w:val="2"/>
      <w:numFmt w:val="decimalFullWidth"/>
      <w:lvlText w:val="%2．"/>
      <w:lvlJc w:val="left"/>
      <w:pPr>
        <w:ind w:left="1260" w:hanging="360"/>
      </w:pPr>
      <w:rPr>
        <w:rFonts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76421C84"/>
    <w:multiLevelType w:val="hybridMultilevel"/>
    <w:tmpl w:val="19FAFA3E"/>
    <w:lvl w:ilvl="0" w:tplc="B86230A8">
      <w:start w:val="1"/>
      <w:numFmt w:val="decimalFullWidth"/>
      <w:lvlText w:val="（%1）"/>
      <w:lvlJc w:val="left"/>
      <w:pPr>
        <w:ind w:left="1260" w:hanging="720"/>
      </w:pPr>
      <w:rPr>
        <w:rFonts w:hint="default"/>
        <w:lang w:val="en-US"/>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9">
    <w:nsid w:val="77E975D5"/>
    <w:multiLevelType w:val="hybridMultilevel"/>
    <w:tmpl w:val="91C84DF8"/>
    <w:lvl w:ilvl="0" w:tplc="3386FB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7DAC00B8"/>
    <w:multiLevelType w:val="hybridMultilevel"/>
    <w:tmpl w:val="97AAF126"/>
    <w:lvl w:ilvl="0" w:tplc="DDB60914">
      <w:start w:val="1"/>
      <w:numFmt w:val="decimalFullWidth"/>
      <w:lvlText w:val="（%1）"/>
      <w:lvlJc w:val="left"/>
      <w:pPr>
        <w:ind w:left="1200" w:hanging="690"/>
      </w:pPr>
      <w:rPr>
        <w:rFonts w:hint="default"/>
        <w:b w:val="0"/>
      </w:rPr>
    </w:lvl>
    <w:lvl w:ilvl="1" w:tplc="24EE0312">
      <w:start w:val="2"/>
      <w:numFmt w:val="decimalFullWidth"/>
      <w:lvlText w:val="%2．"/>
      <w:lvlJc w:val="left"/>
      <w:pPr>
        <w:ind w:left="1260" w:hanging="360"/>
      </w:pPr>
      <w:rPr>
        <w:rFonts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0"/>
  </w:num>
  <w:num w:numId="11">
    <w:abstractNumId w:val="9"/>
  </w:num>
  <w:num w:numId="12">
    <w:abstractNumId w:val="1"/>
  </w:num>
  <w:num w:numId="13">
    <w:abstractNumId w:val="10"/>
  </w:num>
  <w:num w:numId="14">
    <w:abstractNumId w:val="8"/>
  </w:num>
  <w:num w:numId="15">
    <w:abstractNumId w:val="2"/>
  </w:num>
  <w:num w:numId="16">
    <w:abstractNumId w:val="3"/>
  </w:num>
  <w:num w:numId="17">
    <w:abstractNumId w:val="7"/>
  </w:num>
  <w:num w:numId="18">
    <w:abstractNumId w:val="5"/>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159"/>
    <w:rsid w:val="000A7CC9"/>
    <w:rsid w:val="001850D5"/>
    <w:rsid w:val="002B77D0"/>
    <w:rsid w:val="002F7305"/>
    <w:rsid w:val="00313DBD"/>
    <w:rsid w:val="00355797"/>
    <w:rsid w:val="00374399"/>
    <w:rsid w:val="00413B29"/>
    <w:rsid w:val="0044051B"/>
    <w:rsid w:val="00462C92"/>
    <w:rsid w:val="004A4680"/>
    <w:rsid w:val="00507BAC"/>
    <w:rsid w:val="005717D4"/>
    <w:rsid w:val="006112E4"/>
    <w:rsid w:val="006417BD"/>
    <w:rsid w:val="0065047B"/>
    <w:rsid w:val="00672DAE"/>
    <w:rsid w:val="00672F90"/>
    <w:rsid w:val="006E2A00"/>
    <w:rsid w:val="00745127"/>
    <w:rsid w:val="00746E7F"/>
    <w:rsid w:val="007560AB"/>
    <w:rsid w:val="008D11A2"/>
    <w:rsid w:val="00904233"/>
    <w:rsid w:val="00910AD6"/>
    <w:rsid w:val="00931C39"/>
    <w:rsid w:val="00A15BB9"/>
    <w:rsid w:val="00A87FC7"/>
    <w:rsid w:val="00AE2DBF"/>
    <w:rsid w:val="00B11060"/>
    <w:rsid w:val="00C035EA"/>
    <w:rsid w:val="00C22513"/>
    <w:rsid w:val="00C50A03"/>
    <w:rsid w:val="00C96D25"/>
    <w:rsid w:val="00CB5F59"/>
    <w:rsid w:val="00CC455D"/>
    <w:rsid w:val="00CE1358"/>
    <w:rsid w:val="00CE4159"/>
    <w:rsid w:val="00D00320"/>
    <w:rsid w:val="00D17D31"/>
    <w:rsid w:val="00D34F13"/>
    <w:rsid w:val="00D44854"/>
    <w:rsid w:val="00D524FA"/>
    <w:rsid w:val="00D82D1F"/>
    <w:rsid w:val="00ED6594"/>
    <w:rsid w:val="00F43B60"/>
    <w:rsid w:val="00FC3535"/>
    <w:rsid w:val="00FE57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320"/>
    <w:pPr>
      <w:widowControl w:val="0"/>
      <w:ind w:firstLineChars="100" w:firstLine="100"/>
      <w:jc w:val="both"/>
    </w:pPr>
    <w:rPr>
      <w:rFonts w:ascii="Times New Roman" w:eastAsia="ＭＳ Ｐ明朝" w:hAnsi="Times New Roman"/>
      <w:kern w:val="2"/>
      <w:sz w:val="24"/>
      <w:szCs w:val="24"/>
    </w:rPr>
  </w:style>
  <w:style w:type="paragraph" w:styleId="1">
    <w:name w:val="heading 1"/>
    <w:basedOn w:val="a"/>
    <w:next w:val="a"/>
    <w:link w:val="10"/>
    <w:qFormat/>
    <w:rsid w:val="00D00320"/>
    <w:pPr>
      <w:keepNext/>
      <w:numPr>
        <w:numId w:val="9"/>
      </w:numPr>
      <w:adjustRightInd w:val="0"/>
      <w:spacing w:beforeLines="20" w:before="20" w:afterLines="10" w:after="10"/>
      <w:ind w:firstLineChars="0" w:firstLine="0"/>
      <w:outlineLvl w:val="0"/>
    </w:pPr>
    <w:rPr>
      <w:b/>
    </w:rPr>
  </w:style>
  <w:style w:type="paragraph" w:styleId="2">
    <w:name w:val="heading 2"/>
    <w:basedOn w:val="a"/>
    <w:next w:val="a"/>
    <w:link w:val="20"/>
    <w:qFormat/>
    <w:rsid w:val="00D00320"/>
    <w:pPr>
      <w:keepNext/>
      <w:numPr>
        <w:ilvl w:val="1"/>
        <w:numId w:val="9"/>
      </w:numPr>
      <w:tabs>
        <w:tab w:val="left" w:pos="600"/>
      </w:tabs>
      <w:spacing w:beforeLines="20" w:before="72" w:afterLines="10" w:after="36"/>
      <w:ind w:firstLineChars="0" w:firstLine="0"/>
      <w:outlineLvl w:val="1"/>
    </w:pPr>
  </w:style>
  <w:style w:type="paragraph" w:styleId="3">
    <w:name w:val="heading 3"/>
    <w:basedOn w:val="a"/>
    <w:next w:val="a"/>
    <w:link w:val="30"/>
    <w:autoRedefine/>
    <w:qFormat/>
    <w:rsid w:val="00D00320"/>
    <w:pPr>
      <w:keepNext/>
      <w:numPr>
        <w:ilvl w:val="2"/>
        <w:numId w:val="9"/>
      </w:numPr>
      <w:tabs>
        <w:tab w:val="left" w:pos="840"/>
      </w:tabs>
      <w:adjustRightInd w:val="0"/>
      <w:spacing w:beforeLines="20" w:before="20" w:afterLines="10" w:after="10"/>
      <w:ind w:firstLineChars="0" w:firstLine="0"/>
      <w:outlineLvl w:val="2"/>
    </w:pPr>
  </w:style>
  <w:style w:type="paragraph" w:styleId="4">
    <w:name w:val="heading 4"/>
    <w:basedOn w:val="a"/>
    <w:next w:val="a"/>
    <w:link w:val="40"/>
    <w:autoRedefine/>
    <w:qFormat/>
    <w:rsid w:val="00D00320"/>
    <w:pPr>
      <w:keepNext/>
      <w:numPr>
        <w:ilvl w:val="3"/>
        <w:numId w:val="9"/>
      </w:numPr>
      <w:tabs>
        <w:tab w:val="left" w:pos="1080"/>
      </w:tabs>
      <w:ind w:firstLineChars="0" w:firstLine="0"/>
      <w:outlineLvl w:val="3"/>
    </w:pPr>
    <w:rPr>
      <w:bCs/>
    </w:rPr>
  </w:style>
  <w:style w:type="paragraph" w:styleId="5">
    <w:name w:val="heading 5"/>
    <w:basedOn w:val="a"/>
    <w:next w:val="a"/>
    <w:link w:val="50"/>
    <w:autoRedefine/>
    <w:qFormat/>
    <w:rsid w:val="00D00320"/>
    <w:pPr>
      <w:keepNext/>
      <w:numPr>
        <w:ilvl w:val="4"/>
        <w:numId w:val="9"/>
      </w:numPr>
      <w:tabs>
        <w:tab w:val="left" w:pos="1320"/>
      </w:tabs>
      <w:ind w:firstLineChars="0" w:firstLine="0"/>
      <w:outlineLvl w:val="4"/>
    </w:pPr>
    <w:rPr>
      <w:rFonts w:ascii="Arial" w:eastAsia="ＭＳ ゴシック" w:hAnsi="Arial"/>
    </w:rPr>
  </w:style>
  <w:style w:type="paragraph" w:styleId="6">
    <w:name w:val="heading 6"/>
    <w:basedOn w:val="a"/>
    <w:next w:val="a"/>
    <w:link w:val="60"/>
    <w:autoRedefine/>
    <w:qFormat/>
    <w:rsid w:val="00D00320"/>
    <w:pPr>
      <w:keepNext/>
      <w:numPr>
        <w:ilvl w:val="5"/>
        <w:numId w:val="9"/>
      </w:numPr>
      <w:tabs>
        <w:tab w:val="left" w:pos="1560"/>
      </w:tabs>
      <w:ind w:firstLineChars="0" w:firstLine="0"/>
      <w:outlineLvl w:val="5"/>
    </w:pPr>
    <w:rPr>
      <w:b/>
      <w:bCs/>
    </w:rPr>
  </w:style>
  <w:style w:type="paragraph" w:styleId="7">
    <w:name w:val="heading 7"/>
    <w:basedOn w:val="a"/>
    <w:next w:val="a"/>
    <w:link w:val="70"/>
    <w:autoRedefine/>
    <w:qFormat/>
    <w:rsid w:val="00D00320"/>
    <w:pPr>
      <w:keepNext/>
      <w:numPr>
        <w:ilvl w:val="6"/>
        <w:numId w:val="9"/>
      </w:numPr>
      <w:tabs>
        <w:tab w:val="left" w:pos="1800"/>
      </w:tabs>
      <w:ind w:firstLineChars="0" w:firstLine="0"/>
      <w:outlineLvl w:val="6"/>
    </w:pPr>
  </w:style>
  <w:style w:type="paragraph" w:styleId="8">
    <w:name w:val="heading 8"/>
    <w:basedOn w:val="a"/>
    <w:next w:val="a"/>
    <w:link w:val="80"/>
    <w:autoRedefine/>
    <w:qFormat/>
    <w:rsid w:val="00D00320"/>
    <w:pPr>
      <w:keepNext/>
      <w:numPr>
        <w:ilvl w:val="7"/>
        <w:numId w:val="9"/>
      </w:numPr>
      <w:tabs>
        <w:tab w:val="left" w:pos="1644"/>
      </w:tabs>
      <w:ind w:firstLineChars="0" w:firstLine="0"/>
      <w:outlineLvl w:val="7"/>
    </w:pPr>
  </w:style>
  <w:style w:type="paragraph" w:styleId="9">
    <w:name w:val="heading 9"/>
    <w:basedOn w:val="a"/>
    <w:next w:val="a"/>
    <w:link w:val="90"/>
    <w:qFormat/>
    <w:rsid w:val="00D00320"/>
    <w:pPr>
      <w:keepNext/>
      <w:numPr>
        <w:ilvl w:val="8"/>
        <w:numId w:val="9"/>
      </w:numPr>
      <w:ind w:firstLineChars="0" w:firstLine="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D00320"/>
    <w:rPr>
      <w:rFonts w:ascii="Times New Roman" w:eastAsia="ＭＳ Ｐ明朝" w:hAnsi="Times New Roman"/>
      <w:b/>
      <w:kern w:val="2"/>
      <w:sz w:val="24"/>
      <w:szCs w:val="24"/>
    </w:rPr>
  </w:style>
  <w:style w:type="character" w:customStyle="1" w:styleId="20">
    <w:name w:val="見出し 2 (文字)"/>
    <w:basedOn w:val="a0"/>
    <w:link w:val="2"/>
    <w:rsid w:val="00D00320"/>
    <w:rPr>
      <w:rFonts w:ascii="Times New Roman" w:eastAsia="ＭＳ Ｐ明朝" w:hAnsi="Times New Roman"/>
      <w:kern w:val="2"/>
      <w:sz w:val="24"/>
      <w:szCs w:val="24"/>
    </w:rPr>
  </w:style>
  <w:style w:type="character" w:customStyle="1" w:styleId="30">
    <w:name w:val="見出し 3 (文字)"/>
    <w:basedOn w:val="a0"/>
    <w:link w:val="3"/>
    <w:rsid w:val="00D00320"/>
    <w:rPr>
      <w:rFonts w:ascii="Times New Roman" w:eastAsia="ＭＳ Ｐ明朝" w:hAnsi="Times New Roman"/>
      <w:kern w:val="2"/>
      <w:sz w:val="24"/>
      <w:szCs w:val="24"/>
    </w:rPr>
  </w:style>
  <w:style w:type="character" w:customStyle="1" w:styleId="40">
    <w:name w:val="見出し 4 (文字)"/>
    <w:basedOn w:val="a0"/>
    <w:link w:val="4"/>
    <w:rsid w:val="00D00320"/>
    <w:rPr>
      <w:rFonts w:ascii="Times New Roman" w:eastAsia="ＭＳ Ｐ明朝" w:hAnsi="Times New Roman"/>
      <w:bCs/>
      <w:kern w:val="2"/>
      <w:sz w:val="24"/>
      <w:szCs w:val="24"/>
    </w:rPr>
  </w:style>
  <w:style w:type="character" w:customStyle="1" w:styleId="50">
    <w:name w:val="見出し 5 (文字)"/>
    <w:basedOn w:val="a0"/>
    <w:link w:val="5"/>
    <w:rsid w:val="00D00320"/>
    <w:rPr>
      <w:rFonts w:ascii="Arial" w:eastAsia="ＭＳ ゴシック" w:hAnsi="Arial"/>
      <w:kern w:val="2"/>
      <w:sz w:val="24"/>
      <w:szCs w:val="24"/>
    </w:rPr>
  </w:style>
  <w:style w:type="character" w:customStyle="1" w:styleId="60">
    <w:name w:val="見出し 6 (文字)"/>
    <w:basedOn w:val="a0"/>
    <w:link w:val="6"/>
    <w:rsid w:val="00D00320"/>
    <w:rPr>
      <w:rFonts w:ascii="Times New Roman" w:eastAsia="ＭＳ Ｐ明朝" w:hAnsi="Times New Roman"/>
      <w:b/>
      <w:bCs/>
      <w:kern w:val="2"/>
      <w:sz w:val="24"/>
      <w:szCs w:val="24"/>
    </w:rPr>
  </w:style>
  <w:style w:type="character" w:customStyle="1" w:styleId="70">
    <w:name w:val="見出し 7 (文字)"/>
    <w:basedOn w:val="a0"/>
    <w:link w:val="7"/>
    <w:rsid w:val="00D00320"/>
    <w:rPr>
      <w:rFonts w:ascii="Times New Roman" w:eastAsia="ＭＳ Ｐ明朝" w:hAnsi="Times New Roman"/>
      <w:kern w:val="2"/>
      <w:sz w:val="24"/>
      <w:szCs w:val="24"/>
    </w:rPr>
  </w:style>
  <w:style w:type="character" w:customStyle="1" w:styleId="80">
    <w:name w:val="見出し 8 (文字)"/>
    <w:basedOn w:val="a0"/>
    <w:link w:val="8"/>
    <w:rsid w:val="00D00320"/>
    <w:rPr>
      <w:rFonts w:ascii="Times New Roman" w:eastAsia="ＭＳ Ｐ明朝" w:hAnsi="Times New Roman"/>
      <w:kern w:val="2"/>
      <w:sz w:val="24"/>
      <w:szCs w:val="24"/>
    </w:rPr>
  </w:style>
  <w:style w:type="character" w:customStyle="1" w:styleId="90">
    <w:name w:val="見出し 9 (文字)"/>
    <w:basedOn w:val="a0"/>
    <w:link w:val="9"/>
    <w:rsid w:val="00D00320"/>
    <w:rPr>
      <w:rFonts w:ascii="Times New Roman" w:eastAsia="ＭＳ Ｐ明朝" w:hAnsi="Times New Roman"/>
      <w:kern w:val="2"/>
      <w:sz w:val="24"/>
      <w:szCs w:val="24"/>
    </w:rPr>
  </w:style>
  <w:style w:type="paragraph" w:styleId="a3">
    <w:name w:val="List Paragraph"/>
    <w:basedOn w:val="a"/>
    <w:uiPriority w:val="34"/>
    <w:qFormat/>
    <w:rsid w:val="00D00320"/>
    <w:pPr>
      <w:ind w:leftChars="400" w:left="840" w:firstLineChars="0" w:firstLine="0"/>
    </w:pPr>
    <w:rPr>
      <w:rFonts w:ascii="Century" w:eastAsia="ＭＳ 明朝" w:hAnsi="Century"/>
      <w:sz w:val="21"/>
      <w:szCs w:val="22"/>
    </w:rPr>
  </w:style>
  <w:style w:type="paragraph" w:styleId="a4">
    <w:name w:val="Date"/>
    <w:basedOn w:val="a"/>
    <w:next w:val="a"/>
    <w:link w:val="a5"/>
    <w:uiPriority w:val="99"/>
    <w:semiHidden/>
    <w:unhideWhenUsed/>
    <w:rsid w:val="00910AD6"/>
  </w:style>
  <w:style w:type="character" w:customStyle="1" w:styleId="a5">
    <w:name w:val="日付 (文字)"/>
    <w:basedOn w:val="a0"/>
    <w:link w:val="a4"/>
    <w:uiPriority w:val="99"/>
    <w:semiHidden/>
    <w:rsid w:val="00910AD6"/>
    <w:rPr>
      <w:rFonts w:ascii="Times New Roman" w:eastAsia="ＭＳ Ｐ明朝" w:hAnsi="Times New Roman"/>
      <w:kern w:val="2"/>
      <w:sz w:val="24"/>
      <w:szCs w:val="24"/>
    </w:rPr>
  </w:style>
  <w:style w:type="paragraph" w:styleId="a6">
    <w:name w:val="header"/>
    <w:basedOn w:val="a"/>
    <w:link w:val="a7"/>
    <w:uiPriority w:val="99"/>
    <w:unhideWhenUsed/>
    <w:rsid w:val="00745127"/>
    <w:pPr>
      <w:tabs>
        <w:tab w:val="center" w:pos="4252"/>
        <w:tab w:val="right" w:pos="8504"/>
      </w:tabs>
      <w:snapToGrid w:val="0"/>
    </w:pPr>
  </w:style>
  <w:style w:type="character" w:customStyle="1" w:styleId="a7">
    <w:name w:val="ヘッダー (文字)"/>
    <w:basedOn w:val="a0"/>
    <w:link w:val="a6"/>
    <w:uiPriority w:val="99"/>
    <w:rsid w:val="00745127"/>
    <w:rPr>
      <w:rFonts w:ascii="Times New Roman" w:eastAsia="ＭＳ Ｐ明朝" w:hAnsi="Times New Roman"/>
      <w:kern w:val="2"/>
      <w:sz w:val="24"/>
      <w:szCs w:val="24"/>
    </w:rPr>
  </w:style>
  <w:style w:type="paragraph" w:styleId="a8">
    <w:name w:val="footer"/>
    <w:basedOn w:val="a"/>
    <w:link w:val="a9"/>
    <w:uiPriority w:val="99"/>
    <w:unhideWhenUsed/>
    <w:rsid w:val="00745127"/>
    <w:pPr>
      <w:tabs>
        <w:tab w:val="center" w:pos="4252"/>
        <w:tab w:val="right" w:pos="8504"/>
      </w:tabs>
      <w:snapToGrid w:val="0"/>
    </w:pPr>
  </w:style>
  <w:style w:type="character" w:customStyle="1" w:styleId="a9">
    <w:name w:val="フッター (文字)"/>
    <w:basedOn w:val="a0"/>
    <w:link w:val="a8"/>
    <w:uiPriority w:val="99"/>
    <w:rsid w:val="00745127"/>
    <w:rPr>
      <w:rFonts w:ascii="Times New Roman" w:eastAsia="ＭＳ Ｐ明朝" w:hAnsi="Times New Roman"/>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320"/>
    <w:pPr>
      <w:widowControl w:val="0"/>
      <w:ind w:firstLineChars="100" w:firstLine="100"/>
      <w:jc w:val="both"/>
    </w:pPr>
    <w:rPr>
      <w:rFonts w:ascii="Times New Roman" w:eastAsia="ＭＳ Ｐ明朝" w:hAnsi="Times New Roman"/>
      <w:kern w:val="2"/>
      <w:sz w:val="24"/>
      <w:szCs w:val="24"/>
    </w:rPr>
  </w:style>
  <w:style w:type="paragraph" w:styleId="1">
    <w:name w:val="heading 1"/>
    <w:basedOn w:val="a"/>
    <w:next w:val="a"/>
    <w:link w:val="10"/>
    <w:qFormat/>
    <w:rsid w:val="00D00320"/>
    <w:pPr>
      <w:keepNext/>
      <w:numPr>
        <w:numId w:val="9"/>
      </w:numPr>
      <w:adjustRightInd w:val="0"/>
      <w:spacing w:beforeLines="20" w:before="20" w:afterLines="10" w:after="10"/>
      <w:ind w:firstLineChars="0" w:firstLine="0"/>
      <w:outlineLvl w:val="0"/>
    </w:pPr>
    <w:rPr>
      <w:b/>
    </w:rPr>
  </w:style>
  <w:style w:type="paragraph" w:styleId="2">
    <w:name w:val="heading 2"/>
    <w:basedOn w:val="a"/>
    <w:next w:val="a"/>
    <w:link w:val="20"/>
    <w:qFormat/>
    <w:rsid w:val="00D00320"/>
    <w:pPr>
      <w:keepNext/>
      <w:numPr>
        <w:ilvl w:val="1"/>
        <w:numId w:val="9"/>
      </w:numPr>
      <w:tabs>
        <w:tab w:val="left" w:pos="600"/>
      </w:tabs>
      <w:spacing w:beforeLines="20" w:before="72" w:afterLines="10" w:after="36"/>
      <w:ind w:firstLineChars="0" w:firstLine="0"/>
      <w:outlineLvl w:val="1"/>
    </w:pPr>
  </w:style>
  <w:style w:type="paragraph" w:styleId="3">
    <w:name w:val="heading 3"/>
    <w:basedOn w:val="a"/>
    <w:next w:val="a"/>
    <w:link w:val="30"/>
    <w:autoRedefine/>
    <w:qFormat/>
    <w:rsid w:val="00D00320"/>
    <w:pPr>
      <w:keepNext/>
      <w:numPr>
        <w:ilvl w:val="2"/>
        <w:numId w:val="9"/>
      </w:numPr>
      <w:tabs>
        <w:tab w:val="left" w:pos="840"/>
      </w:tabs>
      <w:adjustRightInd w:val="0"/>
      <w:spacing w:beforeLines="20" w:before="20" w:afterLines="10" w:after="10"/>
      <w:ind w:firstLineChars="0" w:firstLine="0"/>
      <w:outlineLvl w:val="2"/>
    </w:pPr>
  </w:style>
  <w:style w:type="paragraph" w:styleId="4">
    <w:name w:val="heading 4"/>
    <w:basedOn w:val="a"/>
    <w:next w:val="a"/>
    <w:link w:val="40"/>
    <w:autoRedefine/>
    <w:qFormat/>
    <w:rsid w:val="00D00320"/>
    <w:pPr>
      <w:keepNext/>
      <w:numPr>
        <w:ilvl w:val="3"/>
        <w:numId w:val="9"/>
      </w:numPr>
      <w:tabs>
        <w:tab w:val="left" w:pos="1080"/>
      </w:tabs>
      <w:ind w:firstLineChars="0" w:firstLine="0"/>
      <w:outlineLvl w:val="3"/>
    </w:pPr>
    <w:rPr>
      <w:bCs/>
    </w:rPr>
  </w:style>
  <w:style w:type="paragraph" w:styleId="5">
    <w:name w:val="heading 5"/>
    <w:basedOn w:val="a"/>
    <w:next w:val="a"/>
    <w:link w:val="50"/>
    <w:autoRedefine/>
    <w:qFormat/>
    <w:rsid w:val="00D00320"/>
    <w:pPr>
      <w:keepNext/>
      <w:numPr>
        <w:ilvl w:val="4"/>
        <w:numId w:val="9"/>
      </w:numPr>
      <w:tabs>
        <w:tab w:val="left" w:pos="1320"/>
      </w:tabs>
      <w:ind w:firstLineChars="0" w:firstLine="0"/>
      <w:outlineLvl w:val="4"/>
    </w:pPr>
    <w:rPr>
      <w:rFonts w:ascii="Arial" w:eastAsia="ＭＳ ゴシック" w:hAnsi="Arial"/>
    </w:rPr>
  </w:style>
  <w:style w:type="paragraph" w:styleId="6">
    <w:name w:val="heading 6"/>
    <w:basedOn w:val="a"/>
    <w:next w:val="a"/>
    <w:link w:val="60"/>
    <w:autoRedefine/>
    <w:qFormat/>
    <w:rsid w:val="00D00320"/>
    <w:pPr>
      <w:keepNext/>
      <w:numPr>
        <w:ilvl w:val="5"/>
        <w:numId w:val="9"/>
      </w:numPr>
      <w:tabs>
        <w:tab w:val="left" w:pos="1560"/>
      </w:tabs>
      <w:ind w:firstLineChars="0" w:firstLine="0"/>
      <w:outlineLvl w:val="5"/>
    </w:pPr>
    <w:rPr>
      <w:b/>
      <w:bCs/>
    </w:rPr>
  </w:style>
  <w:style w:type="paragraph" w:styleId="7">
    <w:name w:val="heading 7"/>
    <w:basedOn w:val="a"/>
    <w:next w:val="a"/>
    <w:link w:val="70"/>
    <w:autoRedefine/>
    <w:qFormat/>
    <w:rsid w:val="00D00320"/>
    <w:pPr>
      <w:keepNext/>
      <w:numPr>
        <w:ilvl w:val="6"/>
        <w:numId w:val="9"/>
      </w:numPr>
      <w:tabs>
        <w:tab w:val="left" w:pos="1800"/>
      </w:tabs>
      <w:ind w:firstLineChars="0" w:firstLine="0"/>
      <w:outlineLvl w:val="6"/>
    </w:pPr>
  </w:style>
  <w:style w:type="paragraph" w:styleId="8">
    <w:name w:val="heading 8"/>
    <w:basedOn w:val="a"/>
    <w:next w:val="a"/>
    <w:link w:val="80"/>
    <w:autoRedefine/>
    <w:qFormat/>
    <w:rsid w:val="00D00320"/>
    <w:pPr>
      <w:keepNext/>
      <w:numPr>
        <w:ilvl w:val="7"/>
        <w:numId w:val="9"/>
      </w:numPr>
      <w:tabs>
        <w:tab w:val="left" w:pos="1644"/>
      </w:tabs>
      <w:ind w:firstLineChars="0" w:firstLine="0"/>
      <w:outlineLvl w:val="7"/>
    </w:pPr>
  </w:style>
  <w:style w:type="paragraph" w:styleId="9">
    <w:name w:val="heading 9"/>
    <w:basedOn w:val="a"/>
    <w:next w:val="a"/>
    <w:link w:val="90"/>
    <w:qFormat/>
    <w:rsid w:val="00D00320"/>
    <w:pPr>
      <w:keepNext/>
      <w:numPr>
        <w:ilvl w:val="8"/>
        <w:numId w:val="9"/>
      </w:numPr>
      <w:ind w:firstLineChars="0" w:firstLine="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D00320"/>
    <w:rPr>
      <w:rFonts w:ascii="Times New Roman" w:eastAsia="ＭＳ Ｐ明朝" w:hAnsi="Times New Roman"/>
      <w:b/>
      <w:kern w:val="2"/>
      <w:sz w:val="24"/>
      <w:szCs w:val="24"/>
    </w:rPr>
  </w:style>
  <w:style w:type="character" w:customStyle="1" w:styleId="20">
    <w:name w:val="見出し 2 (文字)"/>
    <w:basedOn w:val="a0"/>
    <w:link w:val="2"/>
    <w:rsid w:val="00D00320"/>
    <w:rPr>
      <w:rFonts w:ascii="Times New Roman" w:eastAsia="ＭＳ Ｐ明朝" w:hAnsi="Times New Roman"/>
      <w:kern w:val="2"/>
      <w:sz w:val="24"/>
      <w:szCs w:val="24"/>
    </w:rPr>
  </w:style>
  <w:style w:type="character" w:customStyle="1" w:styleId="30">
    <w:name w:val="見出し 3 (文字)"/>
    <w:basedOn w:val="a0"/>
    <w:link w:val="3"/>
    <w:rsid w:val="00D00320"/>
    <w:rPr>
      <w:rFonts w:ascii="Times New Roman" w:eastAsia="ＭＳ Ｐ明朝" w:hAnsi="Times New Roman"/>
      <w:kern w:val="2"/>
      <w:sz w:val="24"/>
      <w:szCs w:val="24"/>
    </w:rPr>
  </w:style>
  <w:style w:type="character" w:customStyle="1" w:styleId="40">
    <w:name w:val="見出し 4 (文字)"/>
    <w:basedOn w:val="a0"/>
    <w:link w:val="4"/>
    <w:rsid w:val="00D00320"/>
    <w:rPr>
      <w:rFonts w:ascii="Times New Roman" w:eastAsia="ＭＳ Ｐ明朝" w:hAnsi="Times New Roman"/>
      <w:bCs/>
      <w:kern w:val="2"/>
      <w:sz w:val="24"/>
      <w:szCs w:val="24"/>
    </w:rPr>
  </w:style>
  <w:style w:type="character" w:customStyle="1" w:styleId="50">
    <w:name w:val="見出し 5 (文字)"/>
    <w:basedOn w:val="a0"/>
    <w:link w:val="5"/>
    <w:rsid w:val="00D00320"/>
    <w:rPr>
      <w:rFonts w:ascii="Arial" w:eastAsia="ＭＳ ゴシック" w:hAnsi="Arial"/>
      <w:kern w:val="2"/>
      <w:sz w:val="24"/>
      <w:szCs w:val="24"/>
    </w:rPr>
  </w:style>
  <w:style w:type="character" w:customStyle="1" w:styleId="60">
    <w:name w:val="見出し 6 (文字)"/>
    <w:basedOn w:val="a0"/>
    <w:link w:val="6"/>
    <w:rsid w:val="00D00320"/>
    <w:rPr>
      <w:rFonts w:ascii="Times New Roman" w:eastAsia="ＭＳ Ｐ明朝" w:hAnsi="Times New Roman"/>
      <w:b/>
      <w:bCs/>
      <w:kern w:val="2"/>
      <w:sz w:val="24"/>
      <w:szCs w:val="24"/>
    </w:rPr>
  </w:style>
  <w:style w:type="character" w:customStyle="1" w:styleId="70">
    <w:name w:val="見出し 7 (文字)"/>
    <w:basedOn w:val="a0"/>
    <w:link w:val="7"/>
    <w:rsid w:val="00D00320"/>
    <w:rPr>
      <w:rFonts w:ascii="Times New Roman" w:eastAsia="ＭＳ Ｐ明朝" w:hAnsi="Times New Roman"/>
      <w:kern w:val="2"/>
      <w:sz w:val="24"/>
      <w:szCs w:val="24"/>
    </w:rPr>
  </w:style>
  <w:style w:type="character" w:customStyle="1" w:styleId="80">
    <w:name w:val="見出し 8 (文字)"/>
    <w:basedOn w:val="a0"/>
    <w:link w:val="8"/>
    <w:rsid w:val="00D00320"/>
    <w:rPr>
      <w:rFonts w:ascii="Times New Roman" w:eastAsia="ＭＳ Ｐ明朝" w:hAnsi="Times New Roman"/>
      <w:kern w:val="2"/>
      <w:sz w:val="24"/>
      <w:szCs w:val="24"/>
    </w:rPr>
  </w:style>
  <w:style w:type="character" w:customStyle="1" w:styleId="90">
    <w:name w:val="見出し 9 (文字)"/>
    <w:basedOn w:val="a0"/>
    <w:link w:val="9"/>
    <w:rsid w:val="00D00320"/>
    <w:rPr>
      <w:rFonts w:ascii="Times New Roman" w:eastAsia="ＭＳ Ｐ明朝" w:hAnsi="Times New Roman"/>
      <w:kern w:val="2"/>
      <w:sz w:val="24"/>
      <w:szCs w:val="24"/>
    </w:rPr>
  </w:style>
  <w:style w:type="paragraph" w:styleId="a3">
    <w:name w:val="List Paragraph"/>
    <w:basedOn w:val="a"/>
    <w:uiPriority w:val="34"/>
    <w:qFormat/>
    <w:rsid w:val="00D00320"/>
    <w:pPr>
      <w:ind w:leftChars="400" w:left="840" w:firstLineChars="0" w:firstLine="0"/>
    </w:pPr>
    <w:rPr>
      <w:rFonts w:ascii="Century" w:eastAsia="ＭＳ 明朝" w:hAnsi="Century"/>
      <w:sz w:val="21"/>
      <w:szCs w:val="22"/>
    </w:rPr>
  </w:style>
  <w:style w:type="paragraph" w:styleId="a4">
    <w:name w:val="Date"/>
    <w:basedOn w:val="a"/>
    <w:next w:val="a"/>
    <w:link w:val="a5"/>
    <w:uiPriority w:val="99"/>
    <w:semiHidden/>
    <w:unhideWhenUsed/>
    <w:rsid w:val="00910AD6"/>
  </w:style>
  <w:style w:type="character" w:customStyle="1" w:styleId="a5">
    <w:name w:val="日付 (文字)"/>
    <w:basedOn w:val="a0"/>
    <w:link w:val="a4"/>
    <w:uiPriority w:val="99"/>
    <w:semiHidden/>
    <w:rsid w:val="00910AD6"/>
    <w:rPr>
      <w:rFonts w:ascii="Times New Roman" w:eastAsia="ＭＳ Ｐ明朝" w:hAnsi="Times New Roman"/>
      <w:kern w:val="2"/>
      <w:sz w:val="24"/>
      <w:szCs w:val="24"/>
    </w:rPr>
  </w:style>
  <w:style w:type="paragraph" w:styleId="a6">
    <w:name w:val="header"/>
    <w:basedOn w:val="a"/>
    <w:link w:val="a7"/>
    <w:uiPriority w:val="99"/>
    <w:unhideWhenUsed/>
    <w:rsid w:val="00745127"/>
    <w:pPr>
      <w:tabs>
        <w:tab w:val="center" w:pos="4252"/>
        <w:tab w:val="right" w:pos="8504"/>
      </w:tabs>
      <w:snapToGrid w:val="0"/>
    </w:pPr>
  </w:style>
  <w:style w:type="character" w:customStyle="1" w:styleId="a7">
    <w:name w:val="ヘッダー (文字)"/>
    <w:basedOn w:val="a0"/>
    <w:link w:val="a6"/>
    <w:uiPriority w:val="99"/>
    <w:rsid w:val="00745127"/>
    <w:rPr>
      <w:rFonts w:ascii="Times New Roman" w:eastAsia="ＭＳ Ｐ明朝" w:hAnsi="Times New Roman"/>
      <w:kern w:val="2"/>
      <w:sz w:val="24"/>
      <w:szCs w:val="24"/>
    </w:rPr>
  </w:style>
  <w:style w:type="paragraph" w:styleId="a8">
    <w:name w:val="footer"/>
    <w:basedOn w:val="a"/>
    <w:link w:val="a9"/>
    <w:uiPriority w:val="99"/>
    <w:unhideWhenUsed/>
    <w:rsid w:val="00745127"/>
    <w:pPr>
      <w:tabs>
        <w:tab w:val="center" w:pos="4252"/>
        <w:tab w:val="right" w:pos="8504"/>
      </w:tabs>
      <w:snapToGrid w:val="0"/>
    </w:pPr>
  </w:style>
  <w:style w:type="character" w:customStyle="1" w:styleId="a9">
    <w:name w:val="フッター (文字)"/>
    <w:basedOn w:val="a0"/>
    <w:link w:val="a8"/>
    <w:uiPriority w:val="99"/>
    <w:rsid w:val="00745127"/>
    <w:rPr>
      <w:rFonts w:ascii="Times New Roman" w:eastAsia="ＭＳ Ｐ明朝"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EA508-B548-4201-A8D8-B105C0345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1668</Characters>
  <Application>Microsoft Office Word</Application>
  <DocSecurity>0</DocSecurity>
  <Lines>13</Lines>
  <Paragraphs>3</Paragraphs>
  <ScaleCrop>false</ScaleCrop>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2019-03-04T02:01:00Z</dcterms:created>
  <dcterms:modified xsi:type="dcterms:W3CDTF">2019-03-04T02:01:00Z</dcterms:modified>
</cp:coreProperties>
</file>